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C3" w:rsidRPr="00BD78C0" w:rsidRDefault="00782D38" w:rsidP="00F71000">
      <w:pPr>
        <w:widowControl/>
        <w:snapToGrid w:val="0"/>
        <w:spacing w:line="460" w:lineRule="exact"/>
        <w:jc w:val="center"/>
        <w:rPr>
          <w:rFonts w:ascii="方正小标宋简体" w:eastAsia="方正小标宋简体" w:hAnsi="宋体" w:cs="宋体" w:hint="eastAsia"/>
          <w:bCs/>
          <w:color w:val="000000"/>
          <w:kern w:val="0"/>
          <w:sz w:val="32"/>
          <w:szCs w:val="32"/>
        </w:rPr>
      </w:pPr>
      <w:r w:rsidRPr="00BD78C0">
        <w:rPr>
          <w:rFonts w:ascii="方正小标宋简体" w:eastAsia="方正小标宋简体" w:hAnsi="宋体" w:cs="宋体" w:hint="eastAsia"/>
          <w:bCs/>
          <w:color w:val="000000"/>
          <w:kern w:val="0"/>
          <w:sz w:val="32"/>
          <w:szCs w:val="32"/>
        </w:rPr>
        <w:t>工业和信息化</w:t>
      </w:r>
      <w:proofErr w:type="gramStart"/>
      <w:r w:rsidRPr="00BD78C0">
        <w:rPr>
          <w:rFonts w:ascii="方正小标宋简体" w:eastAsia="方正小标宋简体" w:hAnsi="宋体" w:cs="宋体" w:hint="eastAsia"/>
          <w:bCs/>
          <w:color w:val="000000"/>
          <w:kern w:val="0"/>
          <w:sz w:val="32"/>
          <w:szCs w:val="32"/>
        </w:rPr>
        <w:t>部</w:t>
      </w:r>
      <w:proofErr w:type="gramEnd"/>
      <w:r w:rsidRPr="00BD78C0">
        <w:rPr>
          <w:rFonts w:ascii="方正小标宋简体" w:eastAsia="方正小标宋简体" w:hAnsi="宋体" w:cs="宋体" w:hint="eastAsia"/>
          <w:bCs/>
          <w:color w:val="000000"/>
          <w:kern w:val="0"/>
          <w:sz w:val="32"/>
          <w:szCs w:val="32"/>
        </w:rPr>
        <w:t>部属事业单位国有资产处置管理暂行办法</w:t>
      </w:r>
    </w:p>
    <w:p w:rsidR="00782D38" w:rsidRPr="00BD78C0" w:rsidRDefault="00782D38" w:rsidP="00F71000">
      <w:pPr>
        <w:widowControl/>
        <w:snapToGrid w:val="0"/>
        <w:spacing w:line="460" w:lineRule="exact"/>
        <w:ind w:firstLineChars="200" w:firstLine="480"/>
        <w:jc w:val="center"/>
        <w:rPr>
          <w:rFonts w:ascii="宋体" w:eastAsia="宋体" w:hAnsi="宋体" w:cs="宋体"/>
          <w:bCs/>
          <w:color w:val="000000" w:themeColor="text1"/>
          <w:kern w:val="0"/>
          <w:sz w:val="24"/>
          <w:szCs w:val="28"/>
        </w:rPr>
      </w:pPr>
      <w:r w:rsidRPr="00BD78C0">
        <w:rPr>
          <w:rFonts w:ascii="宋体" w:eastAsia="宋体" w:hAnsi="宋体" w:cs="宋体"/>
          <w:bCs/>
          <w:color w:val="000000" w:themeColor="text1"/>
          <w:kern w:val="0"/>
          <w:sz w:val="24"/>
          <w:szCs w:val="28"/>
        </w:rPr>
        <w:t>(工信</w:t>
      </w:r>
      <w:proofErr w:type="gramStart"/>
      <w:r w:rsidRPr="00BD78C0">
        <w:rPr>
          <w:rFonts w:ascii="宋体" w:eastAsia="宋体" w:hAnsi="宋体" w:cs="宋体"/>
          <w:bCs/>
          <w:color w:val="000000" w:themeColor="text1"/>
          <w:kern w:val="0"/>
          <w:sz w:val="24"/>
          <w:szCs w:val="28"/>
        </w:rPr>
        <w:t>部财[</w:t>
      </w:r>
      <w:proofErr w:type="gramEnd"/>
      <w:r w:rsidRPr="00BD78C0">
        <w:rPr>
          <w:rFonts w:ascii="宋体" w:eastAsia="宋体" w:hAnsi="宋体" w:cs="宋体"/>
          <w:bCs/>
          <w:color w:val="000000" w:themeColor="text1"/>
          <w:kern w:val="0"/>
          <w:sz w:val="24"/>
          <w:szCs w:val="28"/>
        </w:rPr>
        <w:t>2009]723号)</w:t>
      </w:r>
    </w:p>
    <w:p w:rsidR="00600CC3" w:rsidRPr="00BD78C0" w:rsidRDefault="00782D38" w:rsidP="00F71000">
      <w:pPr>
        <w:pStyle w:val="a5"/>
        <w:numPr>
          <w:ilvl w:val="0"/>
          <w:numId w:val="1"/>
        </w:numPr>
        <w:snapToGrid w:val="0"/>
        <w:spacing w:line="460" w:lineRule="exact"/>
        <w:ind w:left="0" w:firstLineChars="0" w:firstLine="0"/>
        <w:jc w:val="center"/>
        <w:rPr>
          <w:rFonts w:ascii="仿宋" w:eastAsia="仿宋" w:hAnsi="仿宋" w:cs="宋体"/>
          <w:color w:val="000000"/>
          <w:kern w:val="0"/>
          <w:sz w:val="32"/>
          <w:szCs w:val="32"/>
        </w:rPr>
      </w:pPr>
      <w:r w:rsidRPr="00BD78C0">
        <w:rPr>
          <w:rFonts w:ascii="仿宋" w:eastAsia="仿宋" w:hAnsi="仿宋" w:cs="宋体"/>
          <w:color w:val="000000"/>
          <w:kern w:val="0"/>
          <w:sz w:val="32"/>
          <w:szCs w:val="32"/>
        </w:rPr>
        <w:t>总则</w:t>
      </w:r>
    </w:p>
    <w:p w:rsidR="00600CC3"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为加强和规范我部部属事业单位国有资产处置管理工作，依据《中央级事业单位国有资产处置管理暂行办法》(</w:t>
      </w:r>
      <w:proofErr w:type="gramStart"/>
      <w:r w:rsidRPr="00BD78C0">
        <w:rPr>
          <w:rFonts w:ascii="仿宋" w:eastAsia="仿宋" w:hAnsi="仿宋" w:cs="宋体"/>
          <w:color w:val="000000"/>
          <w:kern w:val="0"/>
          <w:sz w:val="32"/>
          <w:szCs w:val="32"/>
        </w:rPr>
        <w:t>财教</w:t>
      </w:r>
      <w:proofErr w:type="gramEnd"/>
      <w:r w:rsidRPr="00BD78C0">
        <w:rPr>
          <w:rFonts w:ascii="仿宋" w:eastAsia="仿宋" w:hAnsi="仿宋" w:cs="宋体"/>
          <w:color w:val="000000"/>
          <w:kern w:val="0"/>
          <w:sz w:val="32"/>
          <w:szCs w:val="32"/>
        </w:rPr>
        <w:t>[2008]495号)，制定本办法。</w:t>
      </w:r>
    </w:p>
    <w:p w:rsidR="00600CC3"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本办法适用于执行事业单位财务和会计制度的各类部属事业单位。</w:t>
      </w:r>
    </w:p>
    <w:p w:rsidR="00600CC3"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本办法所称的国有资产处置，是指部属事业单位对其占有、使用的国有资产，进行产权转让或注销产权的行为。</w:t>
      </w:r>
    </w:p>
    <w:p w:rsidR="00600CC3"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国有资产处置范围包括：闲置资产、报废、淘汰资产，产权或使用权转移的资产，盘亏、呆账及非</w:t>
      </w:r>
      <w:proofErr w:type="gramStart"/>
      <w:r w:rsidRPr="00BD78C0">
        <w:rPr>
          <w:rFonts w:ascii="仿宋" w:eastAsia="仿宋" w:hAnsi="仿宋" w:cs="宋体"/>
          <w:color w:val="000000"/>
          <w:kern w:val="0"/>
          <w:sz w:val="32"/>
          <w:szCs w:val="32"/>
        </w:rPr>
        <w:t>正常损失</w:t>
      </w:r>
      <w:proofErr w:type="gramEnd"/>
      <w:r w:rsidRPr="00BD78C0">
        <w:rPr>
          <w:rFonts w:ascii="仿宋" w:eastAsia="仿宋" w:hAnsi="仿宋" w:cs="宋体"/>
          <w:color w:val="000000"/>
          <w:kern w:val="0"/>
          <w:sz w:val="32"/>
          <w:szCs w:val="32"/>
        </w:rPr>
        <w:t>的资产，以及依照国家有关规定需要处置的其他资产。按资产性质分为流动资产、固定资产、无形资产和对外投资等。</w:t>
      </w:r>
    </w:p>
    <w:p w:rsidR="00600CC3"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国有资产处置方式包括：无偿调拨(划转)、对外捐赠、出售、出让、转让、置换、报废报损及货币性资产损失核销等。</w:t>
      </w:r>
    </w:p>
    <w:p w:rsidR="00600CC3" w:rsidRPr="00BD78C0" w:rsidRDefault="00782D38" w:rsidP="00F71000">
      <w:pPr>
        <w:pStyle w:val="a5"/>
        <w:numPr>
          <w:ilvl w:val="0"/>
          <w:numId w:val="1"/>
        </w:numPr>
        <w:snapToGrid w:val="0"/>
        <w:spacing w:line="460" w:lineRule="exact"/>
        <w:ind w:firstLineChars="0"/>
        <w:jc w:val="center"/>
        <w:rPr>
          <w:rFonts w:ascii="仿宋" w:eastAsia="仿宋" w:hAnsi="仿宋" w:cs="宋体"/>
          <w:color w:val="000000"/>
          <w:kern w:val="0"/>
          <w:sz w:val="32"/>
          <w:szCs w:val="32"/>
        </w:rPr>
      </w:pPr>
      <w:r w:rsidRPr="00BD78C0">
        <w:rPr>
          <w:rFonts w:ascii="仿宋" w:eastAsia="仿宋" w:hAnsi="仿宋" w:cs="宋体"/>
          <w:color w:val="000000"/>
          <w:kern w:val="0"/>
          <w:sz w:val="32"/>
          <w:szCs w:val="32"/>
        </w:rPr>
        <w:t>国有资产处置的原则</w:t>
      </w:r>
    </w:p>
    <w:p w:rsidR="00600CC3"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国有资产处置应遵循公开、公正、公平和竞争、择优的原则，严格履行审批手续，未经批准不得擅自处置。</w:t>
      </w:r>
    </w:p>
    <w:p w:rsidR="00600CC3"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对未达到最低使用年限的资产，原则上不得进行处置。国有资产使用年限的要求：通用办公设备使用年限为6年；车辆使用年限为10年；办公家具使用年限为15年。其他资产使用年限原则上参照工业企业固定资产折旧年限执行(详见附表1)。</w:t>
      </w:r>
    </w:p>
    <w:p w:rsidR="00600CC3"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国有资产出售、出让和转让，应当通过产权交易机构(目前仅限北京、上海、天津和重庆4家产权交易机构)、证券交易系统和国家法律行政法规规定的其他方式进行。</w:t>
      </w:r>
    </w:p>
    <w:p w:rsidR="00600CC3" w:rsidRPr="00BD78C0" w:rsidRDefault="00782D38" w:rsidP="00F71000">
      <w:pPr>
        <w:pStyle w:val="a5"/>
        <w:numPr>
          <w:ilvl w:val="0"/>
          <w:numId w:val="1"/>
        </w:numPr>
        <w:snapToGrid w:val="0"/>
        <w:spacing w:line="460" w:lineRule="exact"/>
        <w:ind w:firstLineChars="0"/>
        <w:jc w:val="center"/>
        <w:rPr>
          <w:rFonts w:ascii="仿宋" w:eastAsia="仿宋" w:hAnsi="仿宋" w:cs="宋体"/>
          <w:color w:val="000000"/>
          <w:kern w:val="0"/>
          <w:sz w:val="32"/>
          <w:szCs w:val="32"/>
        </w:rPr>
      </w:pPr>
      <w:r w:rsidRPr="00BD78C0">
        <w:rPr>
          <w:rFonts w:ascii="仿宋" w:eastAsia="仿宋" w:hAnsi="仿宋" w:cs="宋体"/>
          <w:color w:val="000000"/>
          <w:kern w:val="0"/>
          <w:sz w:val="32"/>
          <w:szCs w:val="32"/>
        </w:rPr>
        <w:t>国有资产处置审批权限</w:t>
      </w:r>
    </w:p>
    <w:p w:rsidR="00600CC3"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一次性处置单位价值或批量价值（账面原值）在800万元以下的国有资产处置事项，由部进行审批。</w:t>
      </w:r>
    </w:p>
    <w:p w:rsidR="00600CC3" w:rsidRPr="00BD78C0" w:rsidRDefault="00782D38" w:rsidP="00F71000">
      <w:pPr>
        <w:snapToGrid w:val="0"/>
        <w:spacing w:line="460" w:lineRule="exact"/>
        <w:ind w:firstLineChars="200" w:firstLine="640"/>
        <w:rPr>
          <w:rFonts w:ascii="仿宋" w:eastAsia="仿宋" w:hAnsi="仿宋" w:cs="宋体"/>
          <w:color w:val="000000"/>
          <w:kern w:val="0"/>
          <w:sz w:val="32"/>
          <w:szCs w:val="32"/>
        </w:rPr>
      </w:pPr>
      <w:r w:rsidRPr="00BD78C0">
        <w:rPr>
          <w:rFonts w:ascii="仿宋" w:eastAsia="仿宋" w:hAnsi="仿宋" w:cs="宋体"/>
          <w:color w:val="000000"/>
          <w:kern w:val="0"/>
          <w:sz w:val="32"/>
          <w:szCs w:val="32"/>
        </w:rPr>
        <w:t>一次性处置单位价值或批量价值（账面原值）在800万元以上（含800万元）的国有资产处置事项，由部审核后报财政部审</w:t>
      </w:r>
      <w:r w:rsidRPr="00BD78C0">
        <w:rPr>
          <w:rFonts w:ascii="仿宋" w:eastAsia="仿宋" w:hAnsi="仿宋" w:cs="宋体"/>
          <w:color w:val="000000"/>
          <w:kern w:val="0"/>
          <w:sz w:val="32"/>
          <w:szCs w:val="32"/>
        </w:rPr>
        <w:lastRenderedPageBreak/>
        <w:t>批。</w:t>
      </w:r>
    </w:p>
    <w:p w:rsidR="00600CC3"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highlight w:val="yellow"/>
        </w:rPr>
      </w:pPr>
      <w:r w:rsidRPr="00BD78C0">
        <w:rPr>
          <w:rFonts w:ascii="仿宋" w:eastAsia="仿宋" w:hAnsi="仿宋" w:cs="宋体"/>
          <w:color w:val="000000"/>
          <w:kern w:val="0"/>
          <w:sz w:val="32"/>
          <w:szCs w:val="32"/>
          <w:highlight w:val="yellow"/>
        </w:rPr>
        <w:t>国有资产无偿调拨(划拨)的审批权限如下：</w:t>
      </w:r>
    </w:p>
    <w:p w:rsidR="00600CC3" w:rsidRPr="00BD78C0" w:rsidRDefault="00782D38" w:rsidP="00F71000">
      <w:pPr>
        <w:pStyle w:val="a5"/>
        <w:numPr>
          <w:ilvl w:val="0"/>
          <w:numId w:val="3"/>
        </w:numPr>
        <w:snapToGrid w:val="0"/>
        <w:spacing w:line="460" w:lineRule="exact"/>
        <w:ind w:firstLineChars="0"/>
        <w:rPr>
          <w:rFonts w:ascii="仿宋" w:eastAsia="仿宋" w:hAnsi="仿宋" w:cs="宋体"/>
          <w:color w:val="000000"/>
          <w:kern w:val="0"/>
          <w:sz w:val="32"/>
          <w:szCs w:val="32"/>
          <w:highlight w:val="yellow"/>
        </w:rPr>
      </w:pPr>
      <w:r w:rsidRPr="00BD78C0">
        <w:rPr>
          <w:rFonts w:ascii="仿宋" w:eastAsia="仿宋" w:hAnsi="仿宋" w:cs="宋体"/>
          <w:color w:val="000000"/>
          <w:kern w:val="0"/>
          <w:sz w:val="32"/>
          <w:szCs w:val="32"/>
          <w:highlight w:val="yellow"/>
        </w:rPr>
        <w:t>国有资产在部属事业单位之间、事业单位与行政单位之间、以及事业对企业的无偿调拨(划转)，按800万元的规定限额审批。</w:t>
      </w:r>
    </w:p>
    <w:p w:rsidR="00600CC3" w:rsidRPr="00BD78C0" w:rsidRDefault="00782D38" w:rsidP="00F71000">
      <w:pPr>
        <w:pStyle w:val="a5"/>
        <w:numPr>
          <w:ilvl w:val="0"/>
          <w:numId w:val="3"/>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对跨部门、跨级次(中央单位与地方单位)的国有资产无偿调拨(划转)事项，一律报财政部审批。</w:t>
      </w:r>
    </w:p>
    <w:p w:rsidR="00600CC3"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各单位上报国有资产申请处置的事项，属部审批权限范围以上的，上报处置申请材料要一式二份。对在部审批权限范围以内的国有资产报废、报损处置事项，部于每年3月、6月、9月和12月集中进行审核批复。其他的资产处置事项不受审批时间限制。</w:t>
      </w:r>
    </w:p>
    <w:p w:rsidR="00600CC3" w:rsidRPr="00BD78C0" w:rsidRDefault="00782D38" w:rsidP="00F71000">
      <w:pPr>
        <w:pStyle w:val="a5"/>
        <w:numPr>
          <w:ilvl w:val="0"/>
          <w:numId w:val="1"/>
        </w:numPr>
        <w:snapToGrid w:val="0"/>
        <w:spacing w:line="460" w:lineRule="exact"/>
        <w:ind w:firstLineChars="0"/>
        <w:jc w:val="center"/>
        <w:rPr>
          <w:rFonts w:ascii="仿宋" w:eastAsia="仿宋" w:hAnsi="仿宋" w:cs="宋体"/>
          <w:color w:val="000000"/>
          <w:kern w:val="0"/>
          <w:sz w:val="32"/>
          <w:szCs w:val="32"/>
        </w:rPr>
      </w:pPr>
      <w:r w:rsidRPr="00BD78C0">
        <w:rPr>
          <w:rFonts w:ascii="仿宋" w:eastAsia="仿宋" w:hAnsi="仿宋" w:cs="宋体"/>
          <w:color w:val="000000"/>
          <w:kern w:val="0"/>
          <w:sz w:val="32"/>
          <w:szCs w:val="32"/>
        </w:rPr>
        <w:t>国有资产处置程序</w:t>
      </w:r>
    </w:p>
    <w:p w:rsidR="00600CC3"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国有资产的处置程序如下：</w:t>
      </w:r>
    </w:p>
    <w:p w:rsidR="00600CC3" w:rsidRPr="00BD78C0" w:rsidRDefault="00782D38" w:rsidP="00F71000">
      <w:pPr>
        <w:snapToGrid w:val="0"/>
        <w:spacing w:line="460" w:lineRule="exact"/>
        <w:ind w:firstLineChars="200" w:firstLine="640"/>
        <w:rPr>
          <w:rFonts w:ascii="仿宋" w:eastAsia="仿宋" w:hAnsi="仿宋" w:cs="宋体"/>
          <w:color w:val="000000"/>
          <w:kern w:val="0"/>
          <w:sz w:val="32"/>
          <w:szCs w:val="32"/>
        </w:rPr>
      </w:pPr>
      <w:r w:rsidRPr="00BD78C0">
        <w:rPr>
          <w:rFonts w:ascii="仿宋" w:eastAsia="仿宋" w:hAnsi="仿宋" w:cs="宋体"/>
          <w:color w:val="000000"/>
          <w:kern w:val="0"/>
          <w:sz w:val="32"/>
          <w:szCs w:val="32"/>
          <w:highlight w:val="yellow"/>
        </w:rPr>
        <w:t>国有资产占有单位提出资产处置申请→报部审批（审批限额以上的由部审核后报财政部审批）→对需要进行资产评估的由单位组织资产评估→资产评估结果报部（或财政部）备案→按国家有关规定进行公开处置→处置收入上缴或纳入单位预算管理→处置结果报部备案。</w:t>
      </w:r>
    </w:p>
    <w:p w:rsidR="00600CC3"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国有资产处置申请获得批准之后，对资产出售、出让、转让和置换等需进行资产评估的事项，有关单位应委托具有资产评估资质的评估机构对处置资产进行评估。部属单位的评估结果报财政部备案，部属单位的下属各级单位的评估结果报部备案。</w:t>
      </w:r>
    </w:p>
    <w:p w:rsidR="00600CC3"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单位按有关规定进行资产评估后，需进行资产评估项目备案。国有资产评估项目备案需提交以下材料:</w:t>
      </w:r>
    </w:p>
    <w:p w:rsidR="00600CC3" w:rsidRPr="00BD78C0" w:rsidRDefault="00782D38" w:rsidP="00F71000">
      <w:pPr>
        <w:pStyle w:val="a5"/>
        <w:numPr>
          <w:ilvl w:val="0"/>
          <w:numId w:val="4"/>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单位资产评估进行备案的申请;</w:t>
      </w:r>
    </w:p>
    <w:p w:rsidR="00600CC3" w:rsidRPr="00BD78C0" w:rsidRDefault="00782D38" w:rsidP="00F71000">
      <w:pPr>
        <w:pStyle w:val="a5"/>
        <w:numPr>
          <w:ilvl w:val="0"/>
          <w:numId w:val="4"/>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国有资产评估报告书;</w:t>
      </w:r>
    </w:p>
    <w:p w:rsidR="00600CC3" w:rsidRPr="00BD78C0" w:rsidRDefault="00782D38" w:rsidP="00F71000">
      <w:pPr>
        <w:pStyle w:val="a5"/>
        <w:numPr>
          <w:ilvl w:val="0"/>
          <w:numId w:val="4"/>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国有资产评估项目备案表(一式三份);</w:t>
      </w:r>
    </w:p>
    <w:p w:rsidR="00600CC3" w:rsidRPr="00BD78C0" w:rsidRDefault="00782D38" w:rsidP="00F71000">
      <w:pPr>
        <w:pStyle w:val="a5"/>
        <w:numPr>
          <w:ilvl w:val="0"/>
          <w:numId w:val="4"/>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其他相关材料。</w:t>
      </w:r>
    </w:p>
    <w:p w:rsidR="00600CC3"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资产进行出售、出让、转让和置换等处置时，当意</w:t>
      </w:r>
      <w:r w:rsidRPr="00BD78C0">
        <w:rPr>
          <w:rFonts w:ascii="仿宋" w:eastAsia="仿宋" w:hAnsi="仿宋" w:cs="宋体"/>
          <w:color w:val="000000"/>
          <w:kern w:val="0"/>
          <w:sz w:val="32"/>
          <w:szCs w:val="32"/>
        </w:rPr>
        <w:lastRenderedPageBreak/>
        <w:t>向交易价格低于评估结果90%时，出让方需与产权交易机构商讨确认交易价格，并按审批权限报部或财政部重新确认后，再进行交易。</w:t>
      </w:r>
    </w:p>
    <w:p w:rsidR="00600CC3"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国有资产处置结果应报部进行备案</w:t>
      </w:r>
    </w:p>
    <w:p w:rsidR="00600CC3" w:rsidRPr="00BD78C0" w:rsidRDefault="00782D38" w:rsidP="00F71000">
      <w:pPr>
        <w:pStyle w:val="a5"/>
        <w:numPr>
          <w:ilvl w:val="0"/>
          <w:numId w:val="5"/>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对批准处置的国有资产处置事项，各单位应在收到批复起30个工作日内，完成对所批国有资产的处置工作，并将处置结果报部备案。</w:t>
      </w:r>
    </w:p>
    <w:p w:rsidR="00600CC3" w:rsidRPr="00BD78C0" w:rsidRDefault="00782D38" w:rsidP="00F71000">
      <w:pPr>
        <w:pStyle w:val="a5"/>
        <w:numPr>
          <w:ilvl w:val="0"/>
          <w:numId w:val="5"/>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国有资产处置结果备案应提交以下材料：</w:t>
      </w:r>
    </w:p>
    <w:p w:rsidR="00600CC3" w:rsidRPr="00BD78C0" w:rsidRDefault="00782D38" w:rsidP="00F71000">
      <w:pPr>
        <w:pStyle w:val="a5"/>
        <w:numPr>
          <w:ilvl w:val="0"/>
          <w:numId w:val="6"/>
        </w:numPr>
        <w:snapToGrid w:val="0"/>
        <w:spacing w:line="460" w:lineRule="exact"/>
        <w:ind w:left="1854" w:firstLineChars="0" w:hanging="567"/>
        <w:rPr>
          <w:rFonts w:ascii="仿宋" w:eastAsia="仿宋" w:hAnsi="仿宋" w:cs="宋体"/>
          <w:color w:val="000000"/>
          <w:kern w:val="0"/>
          <w:sz w:val="32"/>
          <w:szCs w:val="32"/>
        </w:rPr>
      </w:pPr>
      <w:r w:rsidRPr="00BD78C0">
        <w:rPr>
          <w:rFonts w:ascii="仿宋" w:eastAsia="仿宋" w:hAnsi="仿宋" w:cs="宋体"/>
          <w:color w:val="000000"/>
          <w:kern w:val="0"/>
          <w:sz w:val="32"/>
          <w:szCs w:val="32"/>
        </w:rPr>
        <w:t>处置国有资产的基本情况(对未处置资产说明原因);</w:t>
      </w:r>
    </w:p>
    <w:p w:rsidR="00600CC3" w:rsidRPr="00BD78C0" w:rsidRDefault="00782D38" w:rsidP="00F71000">
      <w:pPr>
        <w:pStyle w:val="a5"/>
        <w:numPr>
          <w:ilvl w:val="0"/>
          <w:numId w:val="6"/>
        </w:numPr>
        <w:snapToGrid w:val="0"/>
        <w:spacing w:line="460" w:lineRule="exact"/>
        <w:ind w:left="1854" w:firstLineChars="0" w:hanging="567"/>
        <w:rPr>
          <w:rFonts w:ascii="仿宋" w:eastAsia="仿宋" w:hAnsi="仿宋" w:cs="宋体"/>
          <w:color w:val="000000"/>
          <w:kern w:val="0"/>
          <w:sz w:val="32"/>
          <w:szCs w:val="32"/>
        </w:rPr>
      </w:pPr>
      <w:r w:rsidRPr="00BD78C0">
        <w:rPr>
          <w:rFonts w:ascii="仿宋" w:eastAsia="仿宋" w:hAnsi="仿宋" w:cs="宋体"/>
          <w:color w:val="000000"/>
          <w:kern w:val="0"/>
          <w:sz w:val="32"/>
          <w:szCs w:val="32"/>
        </w:rPr>
        <w:t>处置国有资产的发票或收据复印件。</w:t>
      </w:r>
    </w:p>
    <w:p w:rsidR="00600CC3"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各单位收到国有资产处置批复文件后，应将批复复印件抄送财政部驻当地财政监察专员办事处备案。，并接受财政专员办的监督理。</w:t>
      </w:r>
    </w:p>
    <w:p w:rsidR="00600CC3"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国有资产处置事项的批复及有关资产处置备案文件，是财政部安排部属事业单位有关资产配置预算项目的参考依据，各单位应当依据其按照国家有关规定办理产权变动登记等相关手续，进行账务处理。</w:t>
      </w:r>
    </w:p>
    <w:p w:rsidR="00600CC3" w:rsidRPr="00BD78C0" w:rsidRDefault="00782D38" w:rsidP="00F71000">
      <w:pPr>
        <w:pStyle w:val="a5"/>
        <w:numPr>
          <w:ilvl w:val="0"/>
          <w:numId w:val="1"/>
        </w:numPr>
        <w:snapToGrid w:val="0"/>
        <w:spacing w:line="460" w:lineRule="exact"/>
        <w:ind w:firstLineChars="0"/>
        <w:jc w:val="center"/>
        <w:rPr>
          <w:rFonts w:ascii="仿宋" w:eastAsia="仿宋" w:hAnsi="仿宋" w:cs="宋体"/>
          <w:color w:val="000000"/>
          <w:kern w:val="0"/>
          <w:sz w:val="32"/>
          <w:szCs w:val="32"/>
        </w:rPr>
      </w:pPr>
      <w:r w:rsidRPr="00BD78C0">
        <w:rPr>
          <w:rFonts w:ascii="仿宋" w:eastAsia="仿宋" w:hAnsi="仿宋" w:cs="宋体"/>
          <w:color w:val="000000"/>
          <w:kern w:val="0"/>
          <w:sz w:val="32"/>
          <w:szCs w:val="32"/>
        </w:rPr>
        <w:t>国有资产处置收入管理</w:t>
      </w:r>
    </w:p>
    <w:p w:rsidR="00600CC3"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国有资产处置收入是指在出售、出让、转让、置换、报废报损等处置国有资产过程中获得的收入，包括出售实物资产和无形资产的收入、置换差价收入、报废报损残值变价收入、保险理赔收入、转让土地使用权收益等。</w:t>
      </w:r>
    </w:p>
    <w:p w:rsidR="00600CC3"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国有资产处置收入，在扣除相关税金、评估费、拍卖佣金等费用后，应按照政府非税收入管理和财政国库收缴管理的有关规定上缴中央国库，实行“收支两条线”管理。应上缴的国有资产处置收入，在取得收入后2个工作日内，全额上缴中央财政</w:t>
      </w:r>
      <w:proofErr w:type="gramStart"/>
      <w:r w:rsidRPr="00BD78C0">
        <w:rPr>
          <w:rFonts w:ascii="仿宋" w:eastAsia="仿宋" w:hAnsi="仿宋" w:cs="宋体"/>
          <w:color w:val="000000"/>
          <w:kern w:val="0"/>
          <w:sz w:val="32"/>
          <w:szCs w:val="32"/>
        </w:rPr>
        <w:t>汇缴专户</w:t>
      </w:r>
      <w:proofErr w:type="gramEnd"/>
      <w:r w:rsidRPr="00BD78C0">
        <w:rPr>
          <w:rFonts w:ascii="仿宋" w:eastAsia="仿宋" w:hAnsi="仿宋" w:cs="宋体"/>
          <w:color w:val="000000"/>
          <w:kern w:val="0"/>
          <w:sz w:val="32"/>
          <w:szCs w:val="32"/>
        </w:rPr>
        <w:t>。</w:t>
      </w:r>
    </w:p>
    <w:p w:rsidR="00600CC3"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应上缴国有资产处置收入包括:</w:t>
      </w:r>
    </w:p>
    <w:p w:rsidR="00600CC3" w:rsidRPr="00BD78C0" w:rsidRDefault="00782D38" w:rsidP="00F71000">
      <w:pPr>
        <w:pStyle w:val="a5"/>
        <w:numPr>
          <w:ilvl w:val="0"/>
          <w:numId w:val="7"/>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出售实物资产和无形资产收入、置换差价收入、报废报损残值变价收入等；</w:t>
      </w:r>
    </w:p>
    <w:p w:rsidR="00600CC3" w:rsidRPr="00BD78C0" w:rsidRDefault="00782D38" w:rsidP="00F71000">
      <w:pPr>
        <w:pStyle w:val="a5"/>
        <w:numPr>
          <w:ilvl w:val="0"/>
          <w:numId w:val="7"/>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科技成果转化(转让)所形成的收入，按照《国务院办公厅关</w:t>
      </w:r>
      <w:r w:rsidRPr="00BD78C0">
        <w:rPr>
          <w:rFonts w:ascii="仿宋" w:eastAsia="仿宋" w:hAnsi="仿宋" w:cs="宋体"/>
          <w:color w:val="000000"/>
          <w:kern w:val="0"/>
          <w:sz w:val="32"/>
          <w:szCs w:val="32"/>
        </w:rPr>
        <w:lastRenderedPageBreak/>
        <w:t>于转发科技部等部门关于促进科技成果转化若干规定的通知》(国办发[1999]29号)的有关规定，在扣除奖励资金后的剩余部分;</w:t>
      </w:r>
    </w:p>
    <w:p w:rsidR="00600CC3" w:rsidRPr="00BD78C0" w:rsidRDefault="00782D38" w:rsidP="00F71000">
      <w:pPr>
        <w:pStyle w:val="a5"/>
        <w:numPr>
          <w:ilvl w:val="0"/>
          <w:numId w:val="7"/>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土地使用权转让收益;</w:t>
      </w:r>
    </w:p>
    <w:p w:rsidR="00600CC3" w:rsidRPr="00BD78C0" w:rsidRDefault="00782D38" w:rsidP="00F71000">
      <w:pPr>
        <w:pStyle w:val="a5"/>
        <w:numPr>
          <w:ilvl w:val="0"/>
          <w:numId w:val="7"/>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利用实物资产、无形资产对外投资形成的股权(权益)，在出售、出让、转让后收入形式转变为现金的，在扣除投资收益、税金、评估费等相关费用后的剩余部分。</w:t>
      </w:r>
    </w:p>
    <w:p w:rsidR="00600CC3"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国有资产处置收入按以下方式上缴：</w:t>
      </w:r>
    </w:p>
    <w:p w:rsidR="00600CC3" w:rsidRPr="00BD78C0" w:rsidRDefault="00782D38" w:rsidP="00F71000">
      <w:pPr>
        <w:pStyle w:val="a5"/>
        <w:numPr>
          <w:ilvl w:val="0"/>
          <w:numId w:val="8"/>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已开设中央财政</w:t>
      </w:r>
      <w:proofErr w:type="gramStart"/>
      <w:r w:rsidRPr="00BD78C0">
        <w:rPr>
          <w:rFonts w:ascii="仿宋" w:eastAsia="仿宋" w:hAnsi="仿宋" w:cs="宋体"/>
          <w:color w:val="000000"/>
          <w:kern w:val="0"/>
          <w:sz w:val="32"/>
          <w:szCs w:val="32"/>
        </w:rPr>
        <w:t>汇缴专户</w:t>
      </w:r>
      <w:proofErr w:type="gramEnd"/>
      <w:r w:rsidRPr="00BD78C0">
        <w:rPr>
          <w:rFonts w:ascii="仿宋" w:eastAsia="仿宋" w:hAnsi="仿宋" w:cs="宋体"/>
          <w:color w:val="000000"/>
          <w:kern w:val="0"/>
          <w:sz w:val="32"/>
          <w:szCs w:val="32"/>
        </w:rPr>
        <w:t>的预算单位，处置收入直接缴入其中央财政</w:t>
      </w:r>
      <w:proofErr w:type="gramStart"/>
      <w:r w:rsidRPr="00BD78C0">
        <w:rPr>
          <w:rFonts w:ascii="仿宋" w:eastAsia="仿宋" w:hAnsi="仿宋" w:cs="宋体"/>
          <w:color w:val="000000"/>
          <w:kern w:val="0"/>
          <w:sz w:val="32"/>
          <w:szCs w:val="32"/>
        </w:rPr>
        <w:t>汇缴专户</w:t>
      </w:r>
      <w:proofErr w:type="gramEnd"/>
      <w:r w:rsidRPr="00BD78C0">
        <w:rPr>
          <w:rFonts w:ascii="仿宋" w:eastAsia="仿宋" w:hAnsi="仿宋" w:cs="宋体"/>
          <w:color w:val="000000"/>
          <w:kern w:val="0"/>
          <w:sz w:val="32"/>
          <w:szCs w:val="32"/>
        </w:rPr>
        <w:t>；</w:t>
      </w:r>
    </w:p>
    <w:p w:rsidR="00600CC3" w:rsidRPr="00BD78C0" w:rsidRDefault="00782D38" w:rsidP="00F71000">
      <w:pPr>
        <w:pStyle w:val="a5"/>
        <w:numPr>
          <w:ilvl w:val="0"/>
          <w:numId w:val="8"/>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未开设中央财政</w:t>
      </w:r>
      <w:proofErr w:type="gramStart"/>
      <w:r w:rsidRPr="00BD78C0">
        <w:rPr>
          <w:rFonts w:ascii="仿宋" w:eastAsia="仿宋" w:hAnsi="仿宋" w:cs="宋体"/>
          <w:color w:val="000000"/>
          <w:kern w:val="0"/>
          <w:sz w:val="32"/>
          <w:szCs w:val="32"/>
        </w:rPr>
        <w:t>汇缴专户</w:t>
      </w:r>
      <w:proofErr w:type="gramEnd"/>
      <w:r w:rsidRPr="00BD78C0">
        <w:rPr>
          <w:rFonts w:ascii="仿宋" w:eastAsia="仿宋" w:hAnsi="仿宋" w:cs="宋体"/>
          <w:color w:val="000000"/>
          <w:kern w:val="0"/>
          <w:sz w:val="32"/>
          <w:szCs w:val="32"/>
        </w:rPr>
        <w:t>的预算单位，按下列情况进行上缴：</w:t>
      </w:r>
    </w:p>
    <w:p w:rsidR="00600CC3" w:rsidRPr="00BD78C0" w:rsidRDefault="00782D38" w:rsidP="00F71000">
      <w:pPr>
        <w:pStyle w:val="a5"/>
        <w:numPr>
          <w:ilvl w:val="0"/>
          <w:numId w:val="9"/>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没有下属预算单位的二级预算单位，处置收入直接缴入部中央财政</w:t>
      </w:r>
      <w:proofErr w:type="gramStart"/>
      <w:r w:rsidRPr="00BD78C0">
        <w:rPr>
          <w:rFonts w:ascii="仿宋" w:eastAsia="仿宋" w:hAnsi="仿宋" w:cs="宋体"/>
          <w:color w:val="000000"/>
          <w:kern w:val="0"/>
          <w:sz w:val="32"/>
          <w:szCs w:val="32"/>
        </w:rPr>
        <w:t>汇缴专户</w:t>
      </w:r>
      <w:proofErr w:type="gramEnd"/>
      <w:r w:rsidRPr="00BD78C0">
        <w:rPr>
          <w:rFonts w:ascii="仿宋" w:eastAsia="仿宋" w:hAnsi="仿宋" w:cs="宋体"/>
          <w:color w:val="000000"/>
          <w:kern w:val="0"/>
          <w:sz w:val="32"/>
          <w:szCs w:val="32"/>
        </w:rPr>
        <w:t>；</w:t>
      </w:r>
    </w:p>
    <w:p w:rsidR="00600CC3" w:rsidRPr="00BD78C0" w:rsidRDefault="00782D38" w:rsidP="00F71000">
      <w:pPr>
        <w:pStyle w:val="a5"/>
        <w:numPr>
          <w:ilvl w:val="0"/>
          <w:numId w:val="9"/>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有下属预算单位的二级预算单位，处置收入直接缴入财政部为其开设中央财政</w:t>
      </w:r>
      <w:proofErr w:type="gramStart"/>
      <w:r w:rsidRPr="00BD78C0">
        <w:rPr>
          <w:rFonts w:ascii="仿宋" w:eastAsia="仿宋" w:hAnsi="仿宋" w:cs="宋体"/>
          <w:color w:val="000000"/>
          <w:kern w:val="0"/>
          <w:sz w:val="32"/>
          <w:szCs w:val="32"/>
        </w:rPr>
        <w:t>汇缴专户</w:t>
      </w:r>
      <w:proofErr w:type="gramEnd"/>
      <w:r w:rsidRPr="00BD78C0">
        <w:rPr>
          <w:rFonts w:ascii="仿宋" w:eastAsia="仿宋" w:hAnsi="仿宋" w:cs="宋体"/>
          <w:color w:val="000000"/>
          <w:kern w:val="0"/>
          <w:sz w:val="32"/>
          <w:szCs w:val="32"/>
        </w:rPr>
        <w:t>；</w:t>
      </w:r>
    </w:p>
    <w:p w:rsidR="00600CC3" w:rsidRPr="00BD78C0" w:rsidRDefault="00782D38" w:rsidP="00F71000">
      <w:pPr>
        <w:pStyle w:val="a5"/>
        <w:numPr>
          <w:ilvl w:val="0"/>
          <w:numId w:val="9"/>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三级及三级以下预算单位国有资产处置收入，直接缴入其主管的二级预算单位中央财政</w:t>
      </w:r>
      <w:proofErr w:type="gramStart"/>
      <w:r w:rsidRPr="00BD78C0">
        <w:rPr>
          <w:rFonts w:ascii="仿宋" w:eastAsia="仿宋" w:hAnsi="仿宋" w:cs="宋体"/>
          <w:color w:val="000000"/>
          <w:kern w:val="0"/>
          <w:sz w:val="32"/>
          <w:szCs w:val="32"/>
        </w:rPr>
        <w:t>汇缴专户</w:t>
      </w:r>
      <w:proofErr w:type="gramEnd"/>
      <w:r w:rsidRPr="00BD78C0">
        <w:rPr>
          <w:rFonts w:ascii="仿宋" w:eastAsia="仿宋" w:hAnsi="仿宋" w:cs="宋体"/>
          <w:color w:val="000000"/>
          <w:kern w:val="0"/>
          <w:sz w:val="32"/>
          <w:szCs w:val="32"/>
        </w:rPr>
        <w:t>。</w:t>
      </w:r>
    </w:p>
    <w:p w:rsidR="00600CC3" w:rsidRPr="00BD78C0" w:rsidRDefault="00782D38" w:rsidP="00F71000">
      <w:pPr>
        <w:pStyle w:val="a5"/>
        <w:numPr>
          <w:ilvl w:val="0"/>
          <w:numId w:val="1"/>
        </w:numPr>
        <w:snapToGrid w:val="0"/>
        <w:spacing w:line="460" w:lineRule="exact"/>
        <w:ind w:firstLineChars="0"/>
        <w:jc w:val="center"/>
        <w:rPr>
          <w:rFonts w:ascii="仿宋" w:eastAsia="仿宋" w:hAnsi="仿宋" w:cs="宋体"/>
          <w:color w:val="000000"/>
          <w:kern w:val="0"/>
          <w:sz w:val="32"/>
          <w:szCs w:val="32"/>
        </w:rPr>
      </w:pPr>
      <w:r w:rsidRPr="00BD78C0">
        <w:rPr>
          <w:rFonts w:ascii="仿宋" w:eastAsia="仿宋" w:hAnsi="仿宋" w:cs="宋体"/>
          <w:color w:val="000000"/>
          <w:kern w:val="0"/>
          <w:sz w:val="32"/>
          <w:szCs w:val="32"/>
        </w:rPr>
        <w:t>单位内部审批</w:t>
      </w:r>
    </w:p>
    <w:p w:rsidR="00600CC3"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国有资产处置应由本单位资产管理部门会同财务部门、技术部门进行审核鉴定，提出处置意见后，再按规定的审批程序报批。</w:t>
      </w:r>
    </w:p>
    <w:p w:rsidR="00600CC3"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国有资产处置内部审批流程如下：</w:t>
      </w:r>
    </w:p>
    <w:p w:rsidR="00600CC3" w:rsidRPr="00BD78C0" w:rsidRDefault="00782D38" w:rsidP="00F71000">
      <w:pPr>
        <w:pStyle w:val="a5"/>
        <w:numPr>
          <w:ilvl w:val="0"/>
          <w:numId w:val="10"/>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资产使用部门首先提出资产处置申请；</w:t>
      </w:r>
    </w:p>
    <w:p w:rsidR="00600CC3" w:rsidRPr="00BD78C0" w:rsidRDefault="00782D38" w:rsidP="00F71000">
      <w:pPr>
        <w:pStyle w:val="a5"/>
        <w:numPr>
          <w:ilvl w:val="0"/>
          <w:numId w:val="10"/>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资产管理部门根据其掌握的有关资产管理信息，对拟处置资产的使用状况、使用年限、账面价值等情况进行综合分析，提出资产处置的初步意见；</w:t>
      </w:r>
    </w:p>
    <w:p w:rsidR="00600CC3" w:rsidRPr="00BD78C0" w:rsidRDefault="00782D38" w:rsidP="00F71000">
      <w:pPr>
        <w:pStyle w:val="a5"/>
        <w:numPr>
          <w:ilvl w:val="0"/>
          <w:numId w:val="10"/>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财务部门根据资产管理部门提出的初步意见，查对有关明细账和有效凭证，提出资产处置的有关意见；</w:t>
      </w:r>
    </w:p>
    <w:p w:rsidR="00600CC3" w:rsidRPr="00BD78C0" w:rsidRDefault="00782D38" w:rsidP="00F71000">
      <w:pPr>
        <w:pStyle w:val="a5"/>
        <w:numPr>
          <w:ilvl w:val="0"/>
          <w:numId w:val="10"/>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技术部门从技术角度，对资产的安全性、可用性、损耗程度等方面进行技术测评，根据测评结果，提出资产处置的</w:t>
      </w:r>
      <w:r w:rsidRPr="00BD78C0">
        <w:rPr>
          <w:rFonts w:ascii="仿宋" w:eastAsia="仿宋" w:hAnsi="仿宋" w:cs="宋体"/>
          <w:color w:val="000000"/>
          <w:kern w:val="0"/>
          <w:sz w:val="32"/>
          <w:szCs w:val="32"/>
        </w:rPr>
        <w:lastRenderedPageBreak/>
        <w:t>有关意见；</w:t>
      </w:r>
    </w:p>
    <w:p w:rsidR="00600CC3" w:rsidRPr="00BD78C0" w:rsidRDefault="00782D38" w:rsidP="00F71000">
      <w:pPr>
        <w:pStyle w:val="a5"/>
        <w:numPr>
          <w:ilvl w:val="0"/>
          <w:numId w:val="10"/>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资产管理部门综合财务部门、技术部门提出的意见以及相关资料，进行全面分析，提出最终处理意见，再按照资产处置审批权限报送审批。</w:t>
      </w:r>
    </w:p>
    <w:p w:rsidR="00600CC3" w:rsidRPr="00BD78C0" w:rsidRDefault="00782D38" w:rsidP="00F71000">
      <w:pPr>
        <w:pStyle w:val="a5"/>
        <w:numPr>
          <w:ilvl w:val="0"/>
          <w:numId w:val="1"/>
        </w:numPr>
        <w:snapToGrid w:val="0"/>
        <w:spacing w:line="460" w:lineRule="exact"/>
        <w:ind w:firstLineChars="0"/>
        <w:jc w:val="center"/>
        <w:rPr>
          <w:rFonts w:ascii="仿宋" w:eastAsia="仿宋" w:hAnsi="仿宋" w:cs="宋体"/>
          <w:color w:val="000000"/>
          <w:kern w:val="0"/>
          <w:sz w:val="32"/>
          <w:szCs w:val="32"/>
        </w:rPr>
      </w:pPr>
      <w:r w:rsidRPr="00BD78C0">
        <w:rPr>
          <w:rFonts w:ascii="仿宋" w:eastAsia="仿宋" w:hAnsi="仿宋" w:cs="宋体"/>
          <w:color w:val="000000"/>
          <w:kern w:val="0"/>
          <w:sz w:val="32"/>
          <w:szCs w:val="32"/>
        </w:rPr>
        <w:t>申请国有资产处置需提交的材料</w:t>
      </w:r>
    </w:p>
    <w:p w:rsidR="00600CC3"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各单位申请国有资产处置应按要求提交相关材料，提交材料是复印件的需加盖单位公章。</w:t>
      </w:r>
    </w:p>
    <w:p w:rsidR="00600CC3"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申请国有资产无偿调拨（划转）应提交以下材料：</w:t>
      </w:r>
    </w:p>
    <w:p w:rsidR="00600CC3" w:rsidRPr="00BD78C0" w:rsidRDefault="00782D38" w:rsidP="00F71000">
      <w:pPr>
        <w:pStyle w:val="a5"/>
        <w:numPr>
          <w:ilvl w:val="0"/>
          <w:numId w:val="11"/>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无偿调拨（划转）申请文件；</w:t>
      </w:r>
    </w:p>
    <w:p w:rsidR="00600CC3" w:rsidRPr="00BD78C0" w:rsidRDefault="00782D38" w:rsidP="00F71000">
      <w:pPr>
        <w:pStyle w:val="a5"/>
        <w:numPr>
          <w:ilvl w:val="0"/>
          <w:numId w:val="11"/>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《中央级事业单位国有资产处置申请表》（详见附表2）；</w:t>
      </w:r>
    </w:p>
    <w:p w:rsidR="00600CC3" w:rsidRPr="00BD78C0" w:rsidRDefault="00782D38" w:rsidP="00F71000">
      <w:pPr>
        <w:pStyle w:val="a5"/>
        <w:numPr>
          <w:ilvl w:val="0"/>
          <w:numId w:val="11"/>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资产价值凭证及产权证明，如购货发票或收据、工程决算副本、国有土地使用权证、房屋所有权证、股权证等凭据的复印件；</w:t>
      </w:r>
    </w:p>
    <w:p w:rsidR="00600CC3" w:rsidRPr="00BD78C0" w:rsidRDefault="00782D38" w:rsidP="00F71000">
      <w:pPr>
        <w:pStyle w:val="a5"/>
        <w:numPr>
          <w:ilvl w:val="0"/>
          <w:numId w:val="11"/>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因单位撤销、合并、分立而移交资产的，需提供撤销、合并、分立的批文；</w:t>
      </w:r>
    </w:p>
    <w:p w:rsidR="00600CC3" w:rsidRPr="00BD78C0" w:rsidRDefault="00782D38" w:rsidP="00F71000">
      <w:pPr>
        <w:pStyle w:val="a5"/>
        <w:numPr>
          <w:ilvl w:val="0"/>
          <w:numId w:val="11"/>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拟无偿调拨（划转）国有资产的名称、数量、规格、单价等清单；</w:t>
      </w:r>
    </w:p>
    <w:p w:rsidR="00600CC3" w:rsidRPr="00BD78C0" w:rsidRDefault="00782D38" w:rsidP="00F71000">
      <w:pPr>
        <w:pStyle w:val="a5"/>
        <w:numPr>
          <w:ilvl w:val="0"/>
          <w:numId w:val="11"/>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其他相关材料。</w:t>
      </w:r>
    </w:p>
    <w:p w:rsidR="00600CC3"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申请国有资产对外捐赠应提交以下材料：</w:t>
      </w:r>
    </w:p>
    <w:p w:rsidR="00600CC3" w:rsidRPr="00BD78C0" w:rsidRDefault="00782D38" w:rsidP="00F71000">
      <w:pPr>
        <w:pStyle w:val="a5"/>
        <w:numPr>
          <w:ilvl w:val="0"/>
          <w:numId w:val="12"/>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对外捐赠申请文件；</w:t>
      </w:r>
    </w:p>
    <w:p w:rsidR="00600CC3" w:rsidRPr="00BD78C0" w:rsidRDefault="00782D38" w:rsidP="00F71000">
      <w:pPr>
        <w:pStyle w:val="a5"/>
        <w:numPr>
          <w:ilvl w:val="0"/>
          <w:numId w:val="12"/>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《中央级事业单位国有资产处置申请表》；</w:t>
      </w:r>
    </w:p>
    <w:p w:rsidR="00600CC3" w:rsidRPr="00BD78C0" w:rsidRDefault="00782D38" w:rsidP="00F71000">
      <w:pPr>
        <w:pStyle w:val="a5"/>
        <w:numPr>
          <w:ilvl w:val="0"/>
          <w:numId w:val="12"/>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捐赠报告，包括：捐赠事由、途径、方式、责任人、资产构成及其数额、交接程序等；</w:t>
      </w:r>
    </w:p>
    <w:p w:rsidR="00600CC3" w:rsidRPr="00BD78C0" w:rsidRDefault="00782D38" w:rsidP="00F71000">
      <w:pPr>
        <w:pStyle w:val="a5"/>
        <w:numPr>
          <w:ilvl w:val="0"/>
          <w:numId w:val="12"/>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捐赠单位出具的捐赠事项对本单位财务状况和业务活动影响的分析报告，使用货币资金对外捐赠的，应提供货币资金的来源说明等；</w:t>
      </w:r>
    </w:p>
    <w:p w:rsidR="00600CC3" w:rsidRPr="00BD78C0" w:rsidRDefault="00782D38" w:rsidP="00F71000">
      <w:pPr>
        <w:pStyle w:val="a5"/>
        <w:numPr>
          <w:ilvl w:val="0"/>
          <w:numId w:val="12"/>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单位决定捐赠事项的有关文件；</w:t>
      </w:r>
    </w:p>
    <w:p w:rsidR="00600CC3" w:rsidRPr="00BD78C0" w:rsidRDefault="00782D38" w:rsidP="00F71000">
      <w:pPr>
        <w:pStyle w:val="a5"/>
        <w:numPr>
          <w:ilvl w:val="0"/>
          <w:numId w:val="12"/>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能够证明捐赠资产价值的有效凭证，如购货发票或收据、工程决算副本、记账凭证、固定资产卡片及产权证明等凭据的复印件；</w:t>
      </w:r>
    </w:p>
    <w:p w:rsidR="00600CC3" w:rsidRPr="00BD78C0" w:rsidRDefault="00782D38" w:rsidP="00F71000">
      <w:pPr>
        <w:pStyle w:val="a5"/>
        <w:numPr>
          <w:ilvl w:val="0"/>
          <w:numId w:val="12"/>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lastRenderedPageBreak/>
        <w:t>其他相关材料。</w:t>
      </w:r>
    </w:p>
    <w:p w:rsidR="00600CC3"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申请国有资产（不含车辆）出售、出让、转让需提交以下材料：</w:t>
      </w:r>
    </w:p>
    <w:p w:rsidR="00D16101" w:rsidRPr="00BD78C0" w:rsidRDefault="00782D38" w:rsidP="00F71000">
      <w:pPr>
        <w:pStyle w:val="a5"/>
        <w:numPr>
          <w:ilvl w:val="0"/>
          <w:numId w:val="13"/>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单位国有资产出售、出让、转让的申请文件;</w:t>
      </w:r>
    </w:p>
    <w:p w:rsidR="00D16101" w:rsidRPr="00BD78C0" w:rsidRDefault="00782D38" w:rsidP="00F71000">
      <w:pPr>
        <w:pStyle w:val="a5"/>
        <w:numPr>
          <w:ilvl w:val="0"/>
          <w:numId w:val="13"/>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《中央级事业单位国有资产处置申请表》;</w:t>
      </w:r>
    </w:p>
    <w:p w:rsidR="00D16101" w:rsidRPr="00BD78C0" w:rsidRDefault="00782D38" w:rsidP="00F71000">
      <w:pPr>
        <w:pStyle w:val="a5"/>
        <w:numPr>
          <w:ilvl w:val="0"/>
          <w:numId w:val="13"/>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国有资产价值凭证及产权证明复印件，如:购货发票或收据、工程决算副本、土地使用权证、房屋所有权证、股权证等凭据的复印件;</w:t>
      </w:r>
    </w:p>
    <w:p w:rsidR="00D16101" w:rsidRPr="00BD78C0" w:rsidRDefault="00782D38" w:rsidP="00F71000">
      <w:pPr>
        <w:pStyle w:val="a5"/>
        <w:numPr>
          <w:ilvl w:val="0"/>
          <w:numId w:val="13"/>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出售、出让、转让方案，包括资产的基本情况，处置原因、方式等;</w:t>
      </w:r>
    </w:p>
    <w:p w:rsidR="00D16101" w:rsidRPr="00BD78C0" w:rsidRDefault="00782D38" w:rsidP="00F71000">
      <w:pPr>
        <w:pStyle w:val="a5"/>
        <w:numPr>
          <w:ilvl w:val="0"/>
          <w:numId w:val="13"/>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出售、出让、转让合同草案。属于股权转让的，还需提交股权转让可行性研究报告。</w:t>
      </w:r>
    </w:p>
    <w:p w:rsidR="00D16101" w:rsidRPr="00BD78C0" w:rsidRDefault="00782D38" w:rsidP="00F71000">
      <w:pPr>
        <w:pStyle w:val="a5"/>
        <w:numPr>
          <w:ilvl w:val="0"/>
          <w:numId w:val="13"/>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其他相关材料</w:t>
      </w:r>
    </w:p>
    <w:p w:rsidR="00D16101"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申请车辆处置（报废、出售)应提交以下材料：</w:t>
      </w:r>
    </w:p>
    <w:p w:rsidR="00D16101" w:rsidRPr="00BD78C0" w:rsidRDefault="00782D38" w:rsidP="00F71000">
      <w:pPr>
        <w:pStyle w:val="a5"/>
        <w:numPr>
          <w:ilvl w:val="0"/>
          <w:numId w:val="14"/>
        </w:numPr>
        <w:snapToGrid w:val="0"/>
        <w:spacing w:line="460" w:lineRule="exact"/>
        <w:ind w:left="1560"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单位申请车辆处置的请示;</w:t>
      </w:r>
    </w:p>
    <w:p w:rsidR="00D16101" w:rsidRPr="00BD78C0" w:rsidRDefault="00782D38" w:rsidP="00F71000">
      <w:pPr>
        <w:pStyle w:val="a5"/>
        <w:numPr>
          <w:ilvl w:val="0"/>
          <w:numId w:val="14"/>
        </w:numPr>
        <w:snapToGrid w:val="0"/>
        <w:spacing w:line="460" w:lineRule="exact"/>
        <w:ind w:left="1560"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《中央级事业单位国有资产处置申请表》;</w:t>
      </w:r>
    </w:p>
    <w:p w:rsidR="00D16101" w:rsidRPr="00BD78C0" w:rsidRDefault="00782D38" w:rsidP="00F71000">
      <w:pPr>
        <w:pStyle w:val="a5"/>
        <w:numPr>
          <w:ilvl w:val="0"/>
          <w:numId w:val="14"/>
        </w:numPr>
        <w:snapToGrid w:val="0"/>
        <w:spacing w:line="460" w:lineRule="exact"/>
        <w:ind w:left="1560"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车辆原始价值有效凭证复印件;</w:t>
      </w:r>
    </w:p>
    <w:p w:rsidR="00D16101" w:rsidRPr="00BD78C0" w:rsidRDefault="00782D38" w:rsidP="00F71000">
      <w:pPr>
        <w:pStyle w:val="a5"/>
        <w:numPr>
          <w:ilvl w:val="0"/>
          <w:numId w:val="14"/>
        </w:numPr>
        <w:snapToGrid w:val="0"/>
        <w:spacing w:line="460" w:lineRule="exact"/>
        <w:ind w:left="1560"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固定资产卡片和车辆行驶证复印件;</w:t>
      </w:r>
    </w:p>
    <w:p w:rsidR="00D16101" w:rsidRPr="00BD78C0" w:rsidRDefault="00782D38" w:rsidP="00F71000">
      <w:pPr>
        <w:pStyle w:val="a5"/>
        <w:numPr>
          <w:ilvl w:val="0"/>
          <w:numId w:val="14"/>
        </w:numPr>
        <w:snapToGrid w:val="0"/>
        <w:spacing w:line="460" w:lineRule="exact"/>
        <w:ind w:left="1560"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其他相关材料。</w:t>
      </w:r>
    </w:p>
    <w:p w:rsidR="00D16101"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申请国有资产置换应提交以下材料：</w:t>
      </w:r>
    </w:p>
    <w:p w:rsidR="00D16101" w:rsidRPr="00BD78C0" w:rsidRDefault="00782D38" w:rsidP="00F71000">
      <w:pPr>
        <w:pStyle w:val="a5"/>
        <w:numPr>
          <w:ilvl w:val="0"/>
          <w:numId w:val="15"/>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单位置换申请文件；</w:t>
      </w:r>
    </w:p>
    <w:p w:rsidR="00D16101" w:rsidRPr="00BD78C0" w:rsidRDefault="00782D38" w:rsidP="00F71000">
      <w:pPr>
        <w:pStyle w:val="a5"/>
        <w:numPr>
          <w:ilvl w:val="0"/>
          <w:numId w:val="15"/>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《中央级事业单位国有资产处置申请表》；</w:t>
      </w:r>
    </w:p>
    <w:p w:rsidR="00D16101" w:rsidRPr="00BD78C0" w:rsidRDefault="00782D38" w:rsidP="00F71000">
      <w:pPr>
        <w:pStyle w:val="a5"/>
        <w:numPr>
          <w:ilvl w:val="0"/>
          <w:numId w:val="15"/>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资产价值凭证及产权证明，如购货发票或收据、工程决算副本、国有土地使用权证、房屋所有权证、股权证等凭据的复印件；</w:t>
      </w:r>
    </w:p>
    <w:p w:rsidR="00D16101" w:rsidRPr="00BD78C0" w:rsidRDefault="00782D38" w:rsidP="00F71000">
      <w:pPr>
        <w:pStyle w:val="a5"/>
        <w:numPr>
          <w:ilvl w:val="0"/>
          <w:numId w:val="15"/>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对方单</w:t>
      </w:r>
      <w:proofErr w:type="gramStart"/>
      <w:r w:rsidRPr="00BD78C0">
        <w:rPr>
          <w:rFonts w:ascii="仿宋" w:eastAsia="仿宋" w:hAnsi="仿宋" w:cs="宋体"/>
          <w:color w:val="000000"/>
          <w:kern w:val="0"/>
          <w:sz w:val="32"/>
          <w:szCs w:val="32"/>
        </w:rPr>
        <w:t>位拟</w:t>
      </w:r>
      <w:proofErr w:type="gramEnd"/>
      <w:r w:rsidRPr="00BD78C0">
        <w:rPr>
          <w:rFonts w:ascii="仿宋" w:eastAsia="仿宋" w:hAnsi="仿宋" w:cs="宋体"/>
          <w:color w:val="000000"/>
          <w:kern w:val="0"/>
          <w:sz w:val="32"/>
          <w:szCs w:val="32"/>
        </w:rPr>
        <w:t>用于置换资产的基本情况说明、是否已被设置为担保物等；</w:t>
      </w:r>
    </w:p>
    <w:p w:rsidR="00D16101" w:rsidRPr="00BD78C0" w:rsidRDefault="00782D38" w:rsidP="00F71000">
      <w:pPr>
        <w:pStyle w:val="a5"/>
        <w:numPr>
          <w:ilvl w:val="0"/>
          <w:numId w:val="15"/>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双方草签的置换协议；</w:t>
      </w:r>
    </w:p>
    <w:p w:rsidR="00D16101" w:rsidRPr="00BD78C0" w:rsidRDefault="00782D38" w:rsidP="00F71000">
      <w:pPr>
        <w:pStyle w:val="a5"/>
        <w:numPr>
          <w:ilvl w:val="0"/>
          <w:numId w:val="15"/>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对方单位的法人证书或营业执照的复印件；</w:t>
      </w:r>
    </w:p>
    <w:p w:rsidR="00D16101" w:rsidRPr="00BD78C0" w:rsidRDefault="00782D38" w:rsidP="00F71000">
      <w:pPr>
        <w:pStyle w:val="a5"/>
        <w:numPr>
          <w:ilvl w:val="0"/>
          <w:numId w:val="15"/>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单位近期的财务报告；</w:t>
      </w:r>
    </w:p>
    <w:p w:rsidR="00D16101" w:rsidRPr="00BD78C0" w:rsidRDefault="00782D38" w:rsidP="00F71000">
      <w:pPr>
        <w:pStyle w:val="a5"/>
        <w:numPr>
          <w:ilvl w:val="0"/>
          <w:numId w:val="15"/>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其他相关材料。</w:t>
      </w:r>
    </w:p>
    <w:p w:rsidR="00D16101"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lastRenderedPageBreak/>
        <w:t>申请国有资产报废报损应提交以下材料：</w:t>
      </w:r>
    </w:p>
    <w:p w:rsidR="00D16101" w:rsidRPr="00BD78C0" w:rsidRDefault="00782D38" w:rsidP="00F71000">
      <w:pPr>
        <w:pStyle w:val="a5"/>
        <w:numPr>
          <w:ilvl w:val="0"/>
          <w:numId w:val="16"/>
        </w:numPr>
        <w:snapToGrid w:val="0"/>
        <w:spacing w:line="460" w:lineRule="exact"/>
        <w:ind w:left="1701"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单位国有资产报废报损的申请文件;</w:t>
      </w:r>
    </w:p>
    <w:p w:rsidR="00D16101" w:rsidRPr="00BD78C0" w:rsidRDefault="00782D38" w:rsidP="00F71000">
      <w:pPr>
        <w:pStyle w:val="a5"/>
        <w:numPr>
          <w:ilvl w:val="0"/>
          <w:numId w:val="16"/>
        </w:numPr>
        <w:snapToGrid w:val="0"/>
        <w:spacing w:line="460" w:lineRule="exact"/>
        <w:ind w:left="1701"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《中央级事业单位国有资产处置申请表》;</w:t>
      </w:r>
    </w:p>
    <w:p w:rsidR="00D16101" w:rsidRPr="00BD78C0" w:rsidRDefault="00782D38" w:rsidP="00F71000">
      <w:pPr>
        <w:pStyle w:val="a5"/>
        <w:numPr>
          <w:ilvl w:val="0"/>
          <w:numId w:val="16"/>
        </w:numPr>
        <w:snapToGrid w:val="0"/>
        <w:spacing w:line="460" w:lineRule="exact"/>
        <w:ind w:left="1701"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国有资产报废报损价值清单(含电子数据)(详见附表3);</w:t>
      </w:r>
    </w:p>
    <w:p w:rsidR="00D16101" w:rsidRPr="00BD78C0" w:rsidRDefault="00782D38" w:rsidP="00F71000">
      <w:pPr>
        <w:pStyle w:val="a5"/>
        <w:numPr>
          <w:ilvl w:val="0"/>
          <w:numId w:val="16"/>
        </w:numPr>
        <w:snapToGrid w:val="0"/>
        <w:spacing w:line="460" w:lineRule="exact"/>
        <w:ind w:left="1701" w:firstLineChars="0"/>
        <w:rPr>
          <w:rFonts w:ascii="仿宋" w:eastAsia="仿宋" w:hAnsi="仿宋" w:cs="宋体"/>
          <w:color w:val="000000"/>
          <w:kern w:val="0"/>
          <w:sz w:val="32"/>
          <w:szCs w:val="32"/>
        </w:rPr>
      </w:pPr>
      <w:proofErr w:type="gramStart"/>
      <w:r w:rsidRPr="00BD78C0">
        <w:rPr>
          <w:rFonts w:ascii="仿宋" w:eastAsia="仿宋" w:hAnsi="仿宋" w:cs="宋体"/>
          <w:color w:val="000000"/>
          <w:kern w:val="0"/>
          <w:sz w:val="32"/>
          <w:szCs w:val="32"/>
        </w:rPr>
        <w:t>能够证</w:t>
      </w:r>
      <w:proofErr w:type="gramEnd"/>
      <w:r w:rsidRPr="00BD78C0">
        <w:rPr>
          <w:rFonts w:ascii="仿宋" w:eastAsia="仿宋" w:hAnsi="仿宋" w:cs="宋体"/>
          <w:color w:val="000000"/>
          <w:kern w:val="0"/>
          <w:sz w:val="32"/>
          <w:szCs w:val="32"/>
        </w:rPr>
        <w:t>明盘亏、毁损以及非</w:t>
      </w:r>
      <w:proofErr w:type="gramStart"/>
      <w:r w:rsidRPr="00BD78C0">
        <w:rPr>
          <w:rFonts w:ascii="仿宋" w:eastAsia="仿宋" w:hAnsi="仿宋" w:cs="宋体"/>
          <w:color w:val="000000"/>
          <w:kern w:val="0"/>
          <w:sz w:val="32"/>
          <w:szCs w:val="32"/>
        </w:rPr>
        <w:t>正常损失</w:t>
      </w:r>
      <w:proofErr w:type="gramEnd"/>
      <w:r w:rsidRPr="00BD78C0">
        <w:rPr>
          <w:rFonts w:ascii="仿宋" w:eastAsia="仿宋" w:hAnsi="仿宋" w:cs="宋体"/>
          <w:color w:val="000000"/>
          <w:kern w:val="0"/>
          <w:sz w:val="32"/>
          <w:szCs w:val="32"/>
        </w:rPr>
        <w:t>资产价值有效凭证，如购货发票或收据、工程决算副本、计账凭证、固定资产卡片、盘点表及产权证明等凭证的复印件；</w:t>
      </w:r>
    </w:p>
    <w:p w:rsidR="00D16101" w:rsidRPr="00BD78C0" w:rsidRDefault="00782D38" w:rsidP="00F71000">
      <w:pPr>
        <w:pStyle w:val="a5"/>
        <w:numPr>
          <w:ilvl w:val="0"/>
          <w:numId w:val="16"/>
        </w:numPr>
        <w:snapToGrid w:val="0"/>
        <w:spacing w:line="460" w:lineRule="exact"/>
        <w:ind w:left="1701"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非</w:t>
      </w:r>
      <w:proofErr w:type="gramStart"/>
      <w:r w:rsidRPr="00BD78C0">
        <w:rPr>
          <w:rFonts w:ascii="仿宋" w:eastAsia="仿宋" w:hAnsi="仿宋" w:cs="宋体"/>
          <w:color w:val="000000"/>
          <w:kern w:val="0"/>
          <w:sz w:val="32"/>
          <w:szCs w:val="32"/>
        </w:rPr>
        <w:t>正常损失</w:t>
      </w:r>
      <w:proofErr w:type="gramEnd"/>
      <w:r w:rsidRPr="00BD78C0">
        <w:rPr>
          <w:rFonts w:ascii="仿宋" w:eastAsia="仿宋" w:hAnsi="仿宋" w:cs="宋体"/>
          <w:color w:val="000000"/>
          <w:kern w:val="0"/>
          <w:sz w:val="32"/>
          <w:szCs w:val="32"/>
        </w:rPr>
        <w:t>责任事故的鉴定文件及对责任人的处理文件;</w:t>
      </w:r>
    </w:p>
    <w:p w:rsidR="00D16101" w:rsidRPr="00BD78C0" w:rsidRDefault="00782D38" w:rsidP="00F71000">
      <w:pPr>
        <w:pStyle w:val="a5"/>
        <w:numPr>
          <w:ilvl w:val="0"/>
          <w:numId w:val="16"/>
        </w:numPr>
        <w:snapToGrid w:val="0"/>
        <w:spacing w:line="460" w:lineRule="exact"/>
        <w:ind w:left="1701"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因房屋拆除等原因需办理资产核销手续的，需提交相关部门的房屋拆除批复文件、建设项目拆建立项文件、双方</w:t>
      </w:r>
      <w:proofErr w:type="gramStart"/>
      <w:r w:rsidRPr="00BD78C0">
        <w:rPr>
          <w:rFonts w:ascii="仿宋" w:eastAsia="仿宋" w:hAnsi="仿宋" w:cs="宋体"/>
          <w:color w:val="000000"/>
          <w:kern w:val="0"/>
          <w:sz w:val="32"/>
          <w:szCs w:val="32"/>
        </w:rPr>
        <w:t>签定</w:t>
      </w:r>
      <w:proofErr w:type="gramEnd"/>
      <w:r w:rsidRPr="00BD78C0">
        <w:rPr>
          <w:rFonts w:ascii="仿宋" w:eastAsia="仿宋" w:hAnsi="仿宋" w:cs="宋体"/>
          <w:color w:val="000000"/>
          <w:kern w:val="0"/>
          <w:sz w:val="32"/>
          <w:szCs w:val="32"/>
        </w:rPr>
        <w:t>的房屋拆迁补偿协议;</w:t>
      </w:r>
    </w:p>
    <w:p w:rsidR="00D16101" w:rsidRPr="00BD78C0" w:rsidRDefault="00782D38" w:rsidP="00F71000">
      <w:pPr>
        <w:pStyle w:val="a5"/>
        <w:numPr>
          <w:ilvl w:val="0"/>
          <w:numId w:val="16"/>
        </w:numPr>
        <w:snapToGrid w:val="0"/>
        <w:spacing w:line="460" w:lineRule="exact"/>
        <w:ind w:left="1701"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其他相关材料。</w:t>
      </w:r>
    </w:p>
    <w:p w:rsidR="00D16101"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申请国有资产对外投资、担保（抵押）发生损失需提交以下材料：</w:t>
      </w:r>
    </w:p>
    <w:p w:rsidR="00D16101" w:rsidRPr="00BD78C0" w:rsidRDefault="00782D38" w:rsidP="00F71000">
      <w:pPr>
        <w:pStyle w:val="a5"/>
        <w:numPr>
          <w:ilvl w:val="0"/>
          <w:numId w:val="17"/>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单位对外投资、担保（抵押）损失处置申请文件;</w:t>
      </w:r>
    </w:p>
    <w:p w:rsidR="00D16101" w:rsidRPr="00BD78C0" w:rsidRDefault="00782D38" w:rsidP="00F71000">
      <w:pPr>
        <w:pStyle w:val="a5"/>
        <w:numPr>
          <w:ilvl w:val="0"/>
          <w:numId w:val="17"/>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《中央级事业单位国有资产处置申请表》;</w:t>
      </w:r>
    </w:p>
    <w:p w:rsidR="00D16101" w:rsidRPr="00BD78C0" w:rsidRDefault="00782D38" w:rsidP="00F71000">
      <w:pPr>
        <w:pStyle w:val="a5"/>
        <w:numPr>
          <w:ilvl w:val="0"/>
          <w:numId w:val="17"/>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被投资单位的清算审计报告及注销文件；</w:t>
      </w:r>
    </w:p>
    <w:p w:rsidR="00D16101" w:rsidRPr="00BD78C0" w:rsidRDefault="00782D38" w:rsidP="00F71000">
      <w:pPr>
        <w:pStyle w:val="a5"/>
        <w:numPr>
          <w:ilvl w:val="0"/>
          <w:numId w:val="17"/>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债权或股权凭证、形成呆坏帐的情况说明和具有法定依据的证明材料；</w:t>
      </w:r>
    </w:p>
    <w:p w:rsidR="00D16101" w:rsidRPr="00BD78C0" w:rsidRDefault="00782D38" w:rsidP="00F71000">
      <w:pPr>
        <w:pStyle w:val="a5"/>
        <w:numPr>
          <w:ilvl w:val="0"/>
          <w:numId w:val="17"/>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申请仲裁或提起诉讼的，提交相关法律文件；</w:t>
      </w:r>
    </w:p>
    <w:p w:rsidR="00D16101" w:rsidRPr="00BD78C0" w:rsidRDefault="00782D38" w:rsidP="00F71000">
      <w:pPr>
        <w:pStyle w:val="a5"/>
        <w:numPr>
          <w:ilvl w:val="0"/>
          <w:numId w:val="17"/>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其他相关文件。</w:t>
      </w:r>
    </w:p>
    <w:p w:rsidR="00D16101"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申请货币性资产损失需提交以下材料：</w:t>
      </w:r>
    </w:p>
    <w:p w:rsidR="00D16101" w:rsidRPr="00BD78C0" w:rsidRDefault="00782D38" w:rsidP="00F71000">
      <w:pPr>
        <w:pStyle w:val="a5"/>
        <w:numPr>
          <w:ilvl w:val="0"/>
          <w:numId w:val="18"/>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单位货币性资产损失的申请文件;</w:t>
      </w:r>
    </w:p>
    <w:p w:rsidR="00D16101" w:rsidRPr="00BD78C0" w:rsidRDefault="00782D38" w:rsidP="00F71000">
      <w:pPr>
        <w:pStyle w:val="a5"/>
        <w:numPr>
          <w:ilvl w:val="0"/>
          <w:numId w:val="18"/>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《中央级事业单位国有资产处置申请表》;</w:t>
      </w:r>
    </w:p>
    <w:p w:rsidR="00D16101" w:rsidRPr="00BD78C0" w:rsidRDefault="00782D38" w:rsidP="00F71000">
      <w:pPr>
        <w:pStyle w:val="a5"/>
        <w:numPr>
          <w:ilvl w:val="0"/>
          <w:numId w:val="18"/>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债务人己被依法宣告破产、撤销、关闭，用债务人清算财产清偿后仍不能弥补损失的，需提供宣告破产的民事裁定书以及财产清算报告、注册工商登记或吊销营业执照的证明、政府有关部门决定关闭的文件;</w:t>
      </w:r>
    </w:p>
    <w:p w:rsidR="00D16101" w:rsidRPr="00BD78C0" w:rsidRDefault="00782D38" w:rsidP="00F71000">
      <w:pPr>
        <w:pStyle w:val="a5"/>
        <w:numPr>
          <w:ilvl w:val="0"/>
          <w:numId w:val="18"/>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债务人死亡或依法被宣告失踪、死亡的，需提供其财</w:t>
      </w:r>
      <w:r w:rsidRPr="00BD78C0">
        <w:rPr>
          <w:rFonts w:ascii="仿宋" w:eastAsia="仿宋" w:hAnsi="仿宋" w:cs="宋体"/>
          <w:color w:val="000000"/>
          <w:kern w:val="0"/>
          <w:sz w:val="32"/>
          <w:szCs w:val="32"/>
        </w:rPr>
        <w:lastRenderedPageBreak/>
        <w:t>产或遗产不足清偿的法律文件;</w:t>
      </w:r>
    </w:p>
    <w:p w:rsidR="00600CC3" w:rsidRPr="00BD78C0" w:rsidRDefault="00782D38" w:rsidP="00F71000">
      <w:pPr>
        <w:pStyle w:val="a5"/>
        <w:numPr>
          <w:ilvl w:val="0"/>
          <w:numId w:val="18"/>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涉及诉讼的，需提供判决裁定申报单位败诉的法院生效判决书或裁定书，或虽胜诉但因无法执行被裁定终止执行的法律文件。</w:t>
      </w:r>
    </w:p>
    <w:p w:rsidR="00600CC3" w:rsidRPr="00BD78C0" w:rsidRDefault="00782D38" w:rsidP="00F71000">
      <w:pPr>
        <w:pStyle w:val="a5"/>
        <w:numPr>
          <w:ilvl w:val="0"/>
          <w:numId w:val="1"/>
        </w:numPr>
        <w:snapToGrid w:val="0"/>
        <w:spacing w:line="460" w:lineRule="exact"/>
        <w:ind w:firstLineChars="0"/>
        <w:jc w:val="center"/>
        <w:rPr>
          <w:rFonts w:ascii="仿宋" w:eastAsia="仿宋" w:hAnsi="仿宋" w:cs="宋体"/>
          <w:color w:val="000000"/>
          <w:kern w:val="0"/>
          <w:sz w:val="32"/>
          <w:szCs w:val="32"/>
        </w:rPr>
      </w:pPr>
      <w:r w:rsidRPr="00BD78C0">
        <w:rPr>
          <w:rFonts w:ascii="仿宋" w:eastAsia="仿宋" w:hAnsi="仿宋" w:cs="宋体"/>
          <w:color w:val="000000"/>
          <w:kern w:val="0"/>
          <w:sz w:val="32"/>
          <w:szCs w:val="32"/>
        </w:rPr>
        <w:t>监督检查和法律责任</w:t>
      </w:r>
    </w:p>
    <w:p w:rsidR="00D16101"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部对直属事业单位国有资产处置情况进行监督，可定期或不定期对事业单位国有资产处置情况开展专项检查。</w:t>
      </w:r>
    </w:p>
    <w:p w:rsidR="00D16101"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部属事业单位在国有资产处置过程中不得有下列行为：</w:t>
      </w:r>
    </w:p>
    <w:p w:rsidR="00D16101" w:rsidRPr="00BD78C0" w:rsidRDefault="00782D38" w:rsidP="00F71000">
      <w:pPr>
        <w:pStyle w:val="a5"/>
        <w:numPr>
          <w:ilvl w:val="0"/>
          <w:numId w:val="19"/>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未按规定程序申报，擅自对国有资产进行处置；</w:t>
      </w:r>
    </w:p>
    <w:p w:rsidR="00D16101" w:rsidRPr="00BD78C0" w:rsidRDefault="00782D38" w:rsidP="00F71000">
      <w:pPr>
        <w:pStyle w:val="a5"/>
        <w:numPr>
          <w:ilvl w:val="0"/>
          <w:numId w:val="19"/>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串通作弊、暗箱操作，压价处置国有资产；</w:t>
      </w:r>
    </w:p>
    <w:p w:rsidR="00D16101" w:rsidRPr="00BD78C0" w:rsidRDefault="00782D38" w:rsidP="00F71000">
      <w:pPr>
        <w:pStyle w:val="a5"/>
        <w:numPr>
          <w:ilvl w:val="0"/>
          <w:numId w:val="19"/>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截留资产处置收入；</w:t>
      </w:r>
    </w:p>
    <w:p w:rsidR="00D16101" w:rsidRPr="00BD78C0" w:rsidRDefault="00782D38" w:rsidP="00F71000">
      <w:pPr>
        <w:pStyle w:val="a5"/>
        <w:numPr>
          <w:ilvl w:val="0"/>
          <w:numId w:val="19"/>
        </w:numPr>
        <w:snapToGrid w:val="0"/>
        <w:spacing w:line="460" w:lineRule="exact"/>
        <w:ind w:firstLineChars="0"/>
        <w:rPr>
          <w:rFonts w:ascii="仿宋" w:eastAsia="仿宋" w:hAnsi="仿宋" w:cs="宋体"/>
          <w:color w:val="000000"/>
          <w:kern w:val="0"/>
          <w:sz w:val="32"/>
          <w:szCs w:val="32"/>
        </w:rPr>
      </w:pPr>
      <w:r w:rsidRPr="00BD78C0">
        <w:rPr>
          <w:rFonts w:ascii="仿宋" w:eastAsia="仿宋" w:hAnsi="仿宋" w:cs="宋体"/>
          <w:color w:val="000000"/>
          <w:kern w:val="0"/>
          <w:sz w:val="32"/>
          <w:szCs w:val="32"/>
        </w:rPr>
        <w:t>其他造成单位资产损失的行为。</w:t>
      </w:r>
    </w:p>
    <w:p w:rsidR="00600CC3"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部、所属事业单位和个人违反本办法规定的，应根据《财政违法行为处罚处分条例》（国务院令第427号）等国家有关规定追究法律责任。</w:t>
      </w:r>
    </w:p>
    <w:p w:rsidR="00600CC3" w:rsidRPr="00BD78C0" w:rsidRDefault="00782D38" w:rsidP="00F71000">
      <w:pPr>
        <w:pStyle w:val="a5"/>
        <w:numPr>
          <w:ilvl w:val="0"/>
          <w:numId w:val="1"/>
        </w:numPr>
        <w:snapToGrid w:val="0"/>
        <w:spacing w:line="460" w:lineRule="exact"/>
        <w:ind w:firstLineChars="0"/>
        <w:jc w:val="center"/>
        <w:rPr>
          <w:rFonts w:ascii="仿宋" w:eastAsia="仿宋" w:hAnsi="仿宋" w:cs="宋体"/>
          <w:color w:val="000000"/>
          <w:kern w:val="0"/>
          <w:sz w:val="32"/>
          <w:szCs w:val="32"/>
        </w:rPr>
      </w:pPr>
      <w:r w:rsidRPr="00BD78C0">
        <w:rPr>
          <w:rFonts w:ascii="仿宋" w:eastAsia="仿宋" w:hAnsi="仿宋" w:cs="宋体"/>
          <w:color w:val="000000"/>
          <w:kern w:val="0"/>
          <w:sz w:val="32"/>
          <w:szCs w:val="32"/>
        </w:rPr>
        <w:t>附则</w:t>
      </w:r>
    </w:p>
    <w:p w:rsidR="00D16101"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本办法不适用于执行企业财务和会计制度的企业化管理的事业单位和事业单位所办全资和控股企业。</w:t>
      </w:r>
    </w:p>
    <w:p w:rsidR="00D16101"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对涉及国家安全和秘密的国有资产处置，相关单位应当按照国家有关保密制度的有关规定，做好相应的保密工作，防止失、泄密问题的发生。</w:t>
      </w:r>
    </w:p>
    <w:p w:rsidR="002E5A70" w:rsidRPr="00BD78C0" w:rsidRDefault="00782D38" w:rsidP="00F71000">
      <w:pPr>
        <w:pStyle w:val="a5"/>
        <w:numPr>
          <w:ilvl w:val="0"/>
          <w:numId w:val="2"/>
        </w:numPr>
        <w:snapToGrid w:val="0"/>
        <w:spacing w:line="460" w:lineRule="exact"/>
        <w:ind w:left="0" w:firstLineChars="0" w:firstLine="567"/>
        <w:rPr>
          <w:rFonts w:ascii="仿宋" w:eastAsia="仿宋" w:hAnsi="仿宋" w:cs="宋体"/>
          <w:color w:val="000000"/>
          <w:kern w:val="0"/>
          <w:sz w:val="32"/>
          <w:szCs w:val="32"/>
        </w:rPr>
      </w:pPr>
      <w:r w:rsidRPr="00BD78C0">
        <w:rPr>
          <w:rFonts w:ascii="仿宋" w:eastAsia="仿宋" w:hAnsi="仿宋" w:cs="宋体"/>
          <w:color w:val="000000"/>
          <w:kern w:val="0"/>
          <w:sz w:val="32"/>
          <w:szCs w:val="32"/>
        </w:rPr>
        <w:t>本办法自2010年1月1日起执行。</w:t>
      </w:r>
    </w:p>
    <w:sectPr w:rsidR="002E5A70" w:rsidRPr="00BD78C0" w:rsidSect="00BD78C0">
      <w:footerReference w:type="default" r:id="rId8"/>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B5A" w:rsidRDefault="002F4B5A" w:rsidP="00600CC3">
      <w:r>
        <w:separator/>
      </w:r>
    </w:p>
  </w:endnote>
  <w:endnote w:type="continuationSeparator" w:id="0">
    <w:p w:rsidR="002F4B5A" w:rsidRDefault="002F4B5A" w:rsidP="00600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24837"/>
      <w:docPartObj>
        <w:docPartGallery w:val="Page Numbers (Bottom of Page)"/>
        <w:docPartUnique/>
      </w:docPartObj>
    </w:sdtPr>
    <w:sdtContent>
      <w:sdt>
        <w:sdtPr>
          <w:id w:val="98381352"/>
          <w:docPartObj>
            <w:docPartGallery w:val="Page Numbers (Top of Page)"/>
            <w:docPartUnique/>
          </w:docPartObj>
        </w:sdtPr>
        <w:sdtContent>
          <w:p w:rsidR="00F71000" w:rsidRDefault="00F71000" w:rsidP="00F71000">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FA01A8">
              <w:rPr>
                <w:b/>
                <w:noProof/>
              </w:rPr>
              <w:t>8</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FA01A8">
              <w:rPr>
                <w:b/>
                <w:noProof/>
              </w:rPr>
              <w:t>8</w:t>
            </w:r>
            <w:r>
              <w:rPr>
                <w:b/>
                <w:sz w:val="24"/>
                <w:szCs w:val="24"/>
              </w:rPr>
              <w:fldChar w:fldCharType="end"/>
            </w:r>
          </w:p>
        </w:sdtContent>
      </w:sdt>
    </w:sdtContent>
  </w:sdt>
  <w:p w:rsidR="00F71000" w:rsidRDefault="00F7100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B5A" w:rsidRDefault="002F4B5A" w:rsidP="00600CC3">
      <w:r>
        <w:separator/>
      </w:r>
    </w:p>
  </w:footnote>
  <w:footnote w:type="continuationSeparator" w:id="0">
    <w:p w:rsidR="002F4B5A" w:rsidRDefault="002F4B5A" w:rsidP="00600C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FEA"/>
    <w:multiLevelType w:val="hybridMultilevel"/>
    <w:tmpl w:val="95F68C16"/>
    <w:lvl w:ilvl="0" w:tplc="3D369B92">
      <w:start w:val="1"/>
      <w:numFmt w:val="japaneseCounting"/>
      <w:lvlText w:val="(%1)"/>
      <w:lvlJc w:val="left"/>
      <w:pPr>
        <w:ind w:left="1575" w:hanging="720"/>
      </w:pPr>
      <w:rPr>
        <w:rFonts w:hint="default"/>
      </w:r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1">
    <w:nsid w:val="05025012"/>
    <w:multiLevelType w:val="hybridMultilevel"/>
    <w:tmpl w:val="D41A96BA"/>
    <w:lvl w:ilvl="0" w:tplc="964C6DC0">
      <w:start w:val="1"/>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0DB20BB8"/>
    <w:multiLevelType w:val="hybridMultilevel"/>
    <w:tmpl w:val="15DAA070"/>
    <w:lvl w:ilvl="0" w:tplc="4602141E">
      <w:start w:val="1"/>
      <w:numFmt w:val="decimal"/>
      <w:lvlText w:val="%1、"/>
      <w:lvlJc w:val="left"/>
      <w:pPr>
        <w:ind w:left="2295" w:hanging="720"/>
      </w:pPr>
      <w:rPr>
        <w:rFonts w:hint="default"/>
      </w:rPr>
    </w:lvl>
    <w:lvl w:ilvl="1" w:tplc="04090019" w:tentative="1">
      <w:start w:val="1"/>
      <w:numFmt w:val="lowerLetter"/>
      <w:lvlText w:val="%2)"/>
      <w:lvlJc w:val="left"/>
      <w:pPr>
        <w:ind w:left="2415" w:hanging="420"/>
      </w:pPr>
    </w:lvl>
    <w:lvl w:ilvl="2" w:tplc="0409001B" w:tentative="1">
      <w:start w:val="1"/>
      <w:numFmt w:val="lowerRoman"/>
      <w:lvlText w:val="%3."/>
      <w:lvlJc w:val="right"/>
      <w:pPr>
        <w:ind w:left="2835" w:hanging="420"/>
      </w:pPr>
    </w:lvl>
    <w:lvl w:ilvl="3" w:tplc="0409000F" w:tentative="1">
      <w:start w:val="1"/>
      <w:numFmt w:val="decimal"/>
      <w:lvlText w:val="%4."/>
      <w:lvlJc w:val="left"/>
      <w:pPr>
        <w:ind w:left="3255" w:hanging="420"/>
      </w:pPr>
    </w:lvl>
    <w:lvl w:ilvl="4" w:tplc="04090019" w:tentative="1">
      <w:start w:val="1"/>
      <w:numFmt w:val="lowerLetter"/>
      <w:lvlText w:val="%5)"/>
      <w:lvlJc w:val="left"/>
      <w:pPr>
        <w:ind w:left="3675" w:hanging="420"/>
      </w:pPr>
    </w:lvl>
    <w:lvl w:ilvl="5" w:tplc="0409001B" w:tentative="1">
      <w:start w:val="1"/>
      <w:numFmt w:val="lowerRoman"/>
      <w:lvlText w:val="%6."/>
      <w:lvlJc w:val="right"/>
      <w:pPr>
        <w:ind w:left="4095" w:hanging="420"/>
      </w:pPr>
    </w:lvl>
    <w:lvl w:ilvl="6" w:tplc="0409000F" w:tentative="1">
      <w:start w:val="1"/>
      <w:numFmt w:val="decimal"/>
      <w:lvlText w:val="%7."/>
      <w:lvlJc w:val="left"/>
      <w:pPr>
        <w:ind w:left="4515" w:hanging="420"/>
      </w:pPr>
    </w:lvl>
    <w:lvl w:ilvl="7" w:tplc="04090019" w:tentative="1">
      <w:start w:val="1"/>
      <w:numFmt w:val="lowerLetter"/>
      <w:lvlText w:val="%8)"/>
      <w:lvlJc w:val="left"/>
      <w:pPr>
        <w:ind w:left="4935" w:hanging="420"/>
      </w:pPr>
    </w:lvl>
    <w:lvl w:ilvl="8" w:tplc="0409001B" w:tentative="1">
      <w:start w:val="1"/>
      <w:numFmt w:val="lowerRoman"/>
      <w:lvlText w:val="%9."/>
      <w:lvlJc w:val="right"/>
      <w:pPr>
        <w:ind w:left="5355" w:hanging="420"/>
      </w:pPr>
    </w:lvl>
  </w:abstractNum>
  <w:abstractNum w:abstractNumId="3">
    <w:nsid w:val="166D1B52"/>
    <w:multiLevelType w:val="hybridMultilevel"/>
    <w:tmpl w:val="F4588A36"/>
    <w:lvl w:ilvl="0" w:tplc="EEDE4D9E">
      <w:start w:val="1"/>
      <w:numFmt w:val="japaneseCounting"/>
      <w:lvlText w:val="第%1条"/>
      <w:lvlJc w:val="left"/>
      <w:pPr>
        <w:ind w:left="1565" w:hanging="100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278C6B7B"/>
    <w:multiLevelType w:val="hybridMultilevel"/>
    <w:tmpl w:val="585C1E58"/>
    <w:lvl w:ilvl="0" w:tplc="0018D5BE">
      <w:start w:val="1"/>
      <w:numFmt w:val="japaneseCounting"/>
      <w:lvlText w:val="（%1）"/>
      <w:lvlJc w:val="left"/>
      <w:pPr>
        <w:ind w:left="1706" w:hanging="855"/>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5">
    <w:nsid w:val="2895284F"/>
    <w:multiLevelType w:val="hybridMultilevel"/>
    <w:tmpl w:val="29DEAAA4"/>
    <w:lvl w:ilvl="0" w:tplc="30DE2CE8">
      <w:start w:val="1"/>
      <w:numFmt w:val="japaneseCounting"/>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6">
    <w:nsid w:val="291F4976"/>
    <w:multiLevelType w:val="hybridMultilevel"/>
    <w:tmpl w:val="15665D5E"/>
    <w:lvl w:ilvl="0" w:tplc="559215A0">
      <w:start w:val="1"/>
      <w:numFmt w:val="japaneseCounting"/>
      <w:lvlText w:val="（%1）"/>
      <w:lvlJc w:val="left"/>
      <w:pPr>
        <w:ind w:left="1710" w:hanging="855"/>
      </w:pPr>
      <w:rPr>
        <w:rFonts w:hint="default"/>
      </w:r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7">
    <w:nsid w:val="2A775F20"/>
    <w:multiLevelType w:val="hybridMultilevel"/>
    <w:tmpl w:val="976C7E06"/>
    <w:lvl w:ilvl="0" w:tplc="32C897D6">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A8C7FE1"/>
    <w:multiLevelType w:val="hybridMultilevel"/>
    <w:tmpl w:val="EE6AE2B8"/>
    <w:lvl w:ilvl="0" w:tplc="CCCE8DD0">
      <w:start w:val="1"/>
      <w:numFmt w:val="japaneseCounting"/>
      <w:lvlText w:val="(%1)"/>
      <w:lvlJc w:val="left"/>
      <w:pPr>
        <w:ind w:left="2295" w:hanging="720"/>
      </w:pPr>
      <w:rPr>
        <w:rFonts w:hint="default"/>
      </w:rPr>
    </w:lvl>
    <w:lvl w:ilvl="1" w:tplc="04090019" w:tentative="1">
      <w:start w:val="1"/>
      <w:numFmt w:val="lowerLetter"/>
      <w:lvlText w:val="%2)"/>
      <w:lvlJc w:val="left"/>
      <w:pPr>
        <w:ind w:left="2415" w:hanging="420"/>
      </w:pPr>
    </w:lvl>
    <w:lvl w:ilvl="2" w:tplc="0409001B" w:tentative="1">
      <w:start w:val="1"/>
      <w:numFmt w:val="lowerRoman"/>
      <w:lvlText w:val="%3."/>
      <w:lvlJc w:val="right"/>
      <w:pPr>
        <w:ind w:left="2835" w:hanging="420"/>
      </w:pPr>
    </w:lvl>
    <w:lvl w:ilvl="3" w:tplc="0409000F" w:tentative="1">
      <w:start w:val="1"/>
      <w:numFmt w:val="decimal"/>
      <w:lvlText w:val="%4."/>
      <w:lvlJc w:val="left"/>
      <w:pPr>
        <w:ind w:left="3255" w:hanging="420"/>
      </w:pPr>
    </w:lvl>
    <w:lvl w:ilvl="4" w:tplc="04090019" w:tentative="1">
      <w:start w:val="1"/>
      <w:numFmt w:val="lowerLetter"/>
      <w:lvlText w:val="%5)"/>
      <w:lvlJc w:val="left"/>
      <w:pPr>
        <w:ind w:left="3675" w:hanging="420"/>
      </w:pPr>
    </w:lvl>
    <w:lvl w:ilvl="5" w:tplc="0409001B" w:tentative="1">
      <w:start w:val="1"/>
      <w:numFmt w:val="lowerRoman"/>
      <w:lvlText w:val="%6."/>
      <w:lvlJc w:val="right"/>
      <w:pPr>
        <w:ind w:left="4095" w:hanging="420"/>
      </w:pPr>
    </w:lvl>
    <w:lvl w:ilvl="6" w:tplc="0409000F" w:tentative="1">
      <w:start w:val="1"/>
      <w:numFmt w:val="decimal"/>
      <w:lvlText w:val="%7."/>
      <w:lvlJc w:val="left"/>
      <w:pPr>
        <w:ind w:left="4515" w:hanging="420"/>
      </w:pPr>
    </w:lvl>
    <w:lvl w:ilvl="7" w:tplc="04090019" w:tentative="1">
      <w:start w:val="1"/>
      <w:numFmt w:val="lowerLetter"/>
      <w:lvlText w:val="%8)"/>
      <w:lvlJc w:val="left"/>
      <w:pPr>
        <w:ind w:left="4935" w:hanging="420"/>
      </w:pPr>
    </w:lvl>
    <w:lvl w:ilvl="8" w:tplc="0409001B" w:tentative="1">
      <w:start w:val="1"/>
      <w:numFmt w:val="lowerRoman"/>
      <w:lvlText w:val="%9."/>
      <w:lvlJc w:val="right"/>
      <w:pPr>
        <w:ind w:left="5355" w:hanging="420"/>
      </w:pPr>
    </w:lvl>
  </w:abstractNum>
  <w:abstractNum w:abstractNumId="9">
    <w:nsid w:val="2D695538"/>
    <w:multiLevelType w:val="hybridMultilevel"/>
    <w:tmpl w:val="033EA7C0"/>
    <w:lvl w:ilvl="0" w:tplc="CFCEA6EA">
      <w:start w:val="1"/>
      <w:numFmt w:val="japaneseCounting"/>
      <w:lvlText w:val="（%1）"/>
      <w:lvlJc w:val="left"/>
      <w:pPr>
        <w:ind w:left="1575" w:hanging="85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3DA760F2"/>
    <w:multiLevelType w:val="hybridMultilevel"/>
    <w:tmpl w:val="839A4AB8"/>
    <w:lvl w:ilvl="0" w:tplc="57AE27B4">
      <w:start w:val="1"/>
      <w:numFmt w:val="japaneseCounting"/>
      <w:lvlText w:val="(%1)"/>
      <w:lvlJc w:val="left"/>
      <w:pPr>
        <w:ind w:left="2426" w:hanging="720"/>
      </w:pPr>
      <w:rPr>
        <w:rFonts w:hint="default"/>
      </w:rPr>
    </w:lvl>
    <w:lvl w:ilvl="1" w:tplc="04090019" w:tentative="1">
      <w:start w:val="1"/>
      <w:numFmt w:val="lowerLetter"/>
      <w:lvlText w:val="%2)"/>
      <w:lvlJc w:val="left"/>
      <w:pPr>
        <w:ind w:left="2546" w:hanging="420"/>
      </w:pPr>
    </w:lvl>
    <w:lvl w:ilvl="2" w:tplc="0409001B" w:tentative="1">
      <w:start w:val="1"/>
      <w:numFmt w:val="lowerRoman"/>
      <w:lvlText w:val="%3."/>
      <w:lvlJc w:val="right"/>
      <w:pPr>
        <w:ind w:left="2966" w:hanging="420"/>
      </w:pPr>
    </w:lvl>
    <w:lvl w:ilvl="3" w:tplc="0409000F" w:tentative="1">
      <w:start w:val="1"/>
      <w:numFmt w:val="decimal"/>
      <w:lvlText w:val="%4."/>
      <w:lvlJc w:val="left"/>
      <w:pPr>
        <w:ind w:left="3386" w:hanging="420"/>
      </w:pPr>
    </w:lvl>
    <w:lvl w:ilvl="4" w:tplc="04090019" w:tentative="1">
      <w:start w:val="1"/>
      <w:numFmt w:val="lowerLetter"/>
      <w:lvlText w:val="%5)"/>
      <w:lvlJc w:val="left"/>
      <w:pPr>
        <w:ind w:left="3806" w:hanging="420"/>
      </w:pPr>
    </w:lvl>
    <w:lvl w:ilvl="5" w:tplc="0409001B" w:tentative="1">
      <w:start w:val="1"/>
      <w:numFmt w:val="lowerRoman"/>
      <w:lvlText w:val="%6."/>
      <w:lvlJc w:val="right"/>
      <w:pPr>
        <w:ind w:left="4226" w:hanging="420"/>
      </w:pPr>
    </w:lvl>
    <w:lvl w:ilvl="6" w:tplc="0409000F" w:tentative="1">
      <w:start w:val="1"/>
      <w:numFmt w:val="decimal"/>
      <w:lvlText w:val="%7."/>
      <w:lvlJc w:val="left"/>
      <w:pPr>
        <w:ind w:left="4646" w:hanging="420"/>
      </w:pPr>
    </w:lvl>
    <w:lvl w:ilvl="7" w:tplc="04090019" w:tentative="1">
      <w:start w:val="1"/>
      <w:numFmt w:val="lowerLetter"/>
      <w:lvlText w:val="%8)"/>
      <w:lvlJc w:val="left"/>
      <w:pPr>
        <w:ind w:left="5066" w:hanging="420"/>
      </w:pPr>
    </w:lvl>
    <w:lvl w:ilvl="8" w:tplc="0409001B" w:tentative="1">
      <w:start w:val="1"/>
      <w:numFmt w:val="lowerRoman"/>
      <w:lvlText w:val="%9."/>
      <w:lvlJc w:val="right"/>
      <w:pPr>
        <w:ind w:left="5486" w:hanging="420"/>
      </w:pPr>
    </w:lvl>
  </w:abstractNum>
  <w:abstractNum w:abstractNumId="11">
    <w:nsid w:val="44CD4238"/>
    <w:multiLevelType w:val="hybridMultilevel"/>
    <w:tmpl w:val="15D0493C"/>
    <w:lvl w:ilvl="0" w:tplc="6148834A">
      <w:start w:val="1"/>
      <w:numFmt w:val="japaneseCounting"/>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2">
    <w:nsid w:val="4BAA7538"/>
    <w:multiLevelType w:val="hybridMultilevel"/>
    <w:tmpl w:val="EFB6AECC"/>
    <w:lvl w:ilvl="0" w:tplc="E598B8F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2B86BBF"/>
    <w:multiLevelType w:val="hybridMultilevel"/>
    <w:tmpl w:val="CAA00C26"/>
    <w:lvl w:ilvl="0" w:tplc="CE0AF27A">
      <w:start w:val="1"/>
      <w:numFmt w:val="decimal"/>
      <w:lvlText w:val="%1、"/>
      <w:lvlJc w:val="left"/>
      <w:pPr>
        <w:ind w:left="2007" w:hanging="720"/>
      </w:pPr>
      <w:rPr>
        <w:rFonts w:hint="default"/>
      </w:rPr>
    </w:lvl>
    <w:lvl w:ilvl="1" w:tplc="04090019" w:tentative="1">
      <w:start w:val="1"/>
      <w:numFmt w:val="lowerLetter"/>
      <w:lvlText w:val="%2)"/>
      <w:lvlJc w:val="left"/>
      <w:pPr>
        <w:ind w:left="2127" w:hanging="420"/>
      </w:pPr>
    </w:lvl>
    <w:lvl w:ilvl="2" w:tplc="0409001B" w:tentative="1">
      <w:start w:val="1"/>
      <w:numFmt w:val="lowerRoman"/>
      <w:lvlText w:val="%3."/>
      <w:lvlJc w:val="right"/>
      <w:pPr>
        <w:ind w:left="2547" w:hanging="420"/>
      </w:pPr>
    </w:lvl>
    <w:lvl w:ilvl="3" w:tplc="0409000F" w:tentative="1">
      <w:start w:val="1"/>
      <w:numFmt w:val="decimal"/>
      <w:lvlText w:val="%4."/>
      <w:lvlJc w:val="left"/>
      <w:pPr>
        <w:ind w:left="2967" w:hanging="420"/>
      </w:pPr>
    </w:lvl>
    <w:lvl w:ilvl="4" w:tplc="04090019" w:tentative="1">
      <w:start w:val="1"/>
      <w:numFmt w:val="lowerLetter"/>
      <w:lvlText w:val="%5)"/>
      <w:lvlJc w:val="left"/>
      <w:pPr>
        <w:ind w:left="3387" w:hanging="420"/>
      </w:pPr>
    </w:lvl>
    <w:lvl w:ilvl="5" w:tplc="0409001B" w:tentative="1">
      <w:start w:val="1"/>
      <w:numFmt w:val="lowerRoman"/>
      <w:lvlText w:val="%6."/>
      <w:lvlJc w:val="right"/>
      <w:pPr>
        <w:ind w:left="3807" w:hanging="420"/>
      </w:pPr>
    </w:lvl>
    <w:lvl w:ilvl="6" w:tplc="0409000F" w:tentative="1">
      <w:start w:val="1"/>
      <w:numFmt w:val="decimal"/>
      <w:lvlText w:val="%7."/>
      <w:lvlJc w:val="left"/>
      <w:pPr>
        <w:ind w:left="4227" w:hanging="420"/>
      </w:pPr>
    </w:lvl>
    <w:lvl w:ilvl="7" w:tplc="04090019" w:tentative="1">
      <w:start w:val="1"/>
      <w:numFmt w:val="lowerLetter"/>
      <w:lvlText w:val="%8)"/>
      <w:lvlJc w:val="left"/>
      <w:pPr>
        <w:ind w:left="4647" w:hanging="420"/>
      </w:pPr>
    </w:lvl>
    <w:lvl w:ilvl="8" w:tplc="0409001B" w:tentative="1">
      <w:start w:val="1"/>
      <w:numFmt w:val="lowerRoman"/>
      <w:lvlText w:val="%9."/>
      <w:lvlJc w:val="right"/>
      <w:pPr>
        <w:ind w:left="5067" w:hanging="420"/>
      </w:pPr>
    </w:lvl>
  </w:abstractNum>
  <w:abstractNum w:abstractNumId="14">
    <w:nsid w:val="67CB2443"/>
    <w:multiLevelType w:val="hybridMultilevel"/>
    <w:tmpl w:val="24E4A8E6"/>
    <w:lvl w:ilvl="0" w:tplc="61987800">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976263E"/>
    <w:multiLevelType w:val="hybridMultilevel"/>
    <w:tmpl w:val="F10845FC"/>
    <w:lvl w:ilvl="0" w:tplc="060A1ADC">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6E6D1BD7"/>
    <w:multiLevelType w:val="hybridMultilevel"/>
    <w:tmpl w:val="1C6E2ECC"/>
    <w:lvl w:ilvl="0" w:tplc="41665958">
      <w:start w:val="1"/>
      <w:numFmt w:val="japaneseCounting"/>
      <w:lvlText w:val="第%1章"/>
      <w:lvlJc w:val="left"/>
      <w:pPr>
        <w:ind w:left="2015" w:hanging="14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77FF3AD0"/>
    <w:multiLevelType w:val="hybridMultilevel"/>
    <w:tmpl w:val="FE442144"/>
    <w:lvl w:ilvl="0" w:tplc="EC8C4262">
      <w:start w:val="1"/>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nsid w:val="7DF022BF"/>
    <w:multiLevelType w:val="hybridMultilevel"/>
    <w:tmpl w:val="DCDC84E4"/>
    <w:lvl w:ilvl="0" w:tplc="4E907278">
      <w:start w:val="1"/>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16"/>
  </w:num>
  <w:num w:numId="2">
    <w:abstractNumId w:val="3"/>
  </w:num>
  <w:num w:numId="3">
    <w:abstractNumId w:val="18"/>
  </w:num>
  <w:num w:numId="4">
    <w:abstractNumId w:val="17"/>
  </w:num>
  <w:num w:numId="5">
    <w:abstractNumId w:val="1"/>
  </w:num>
  <w:num w:numId="6">
    <w:abstractNumId w:val="13"/>
  </w:num>
  <w:num w:numId="7">
    <w:abstractNumId w:val="12"/>
  </w:num>
  <w:num w:numId="8">
    <w:abstractNumId w:val="9"/>
  </w:num>
  <w:num w:numId="9">
    <w:abstractNumId w:val="2"/>
  </w:num>
  <w:num w:numId="10">
    <w:abstractNumId w:val="7"/>
  </w:num>
  <w:num w:numId="11">
    <w:abstractNumId w:val="14"/>
  </w:num>
  <w:num w:numId="12">
    <w:abstractNumId w:val="6"/>
  </w:num>
  <w:num w:numId="13">
    <w:abstractNumId w:val="0"/>
  </w:num>
  <w:num w:numId="14">
    <w:abstractNumId w:val="8"/>
  </w:num>
  <w:num w:numId="15">
    <w:abstractNumId w:val="4"/>
  </w:num>
  <w:num w:numId="16">
    <w:abstractNumId w:val="10"/>
  </w:num>
  <w:num w:numId="17">
    <w:abstractNumId w:val="11"/>
  </w:num>
  <w:num w:numId="18">
    <w:abstractNumId w:val="5"/>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2D38"/>
    <w:rsid w:val="0000615A"/>
    <w:rsid w:val="000162E4"/>
    <w:rsid w:val="000272AD"/>
    <w:rsid w:val="000277ED"/>
    <w:rsid w:val="00032178"/>
    <w:rsid w:val="00061328"/>
    <w:rsid w:val="000649C6"/>
    <w:rsid w:val="000848EA"/>
    <w:rsid w:val="00084D95"/>
    <w:rsid w:val="00096A20"/>
    <w:rsid w:val="000A64D2"/>
    <w:rsid w:val="000B083C"/>
    <w:rsid w:val="000B12AA"/>
    <w:rsid w:val="000D4A16"/>
    <w:rsid w:val="000F2C5F"/>
    <w:rsid w:val="000F64D5"/>
    <w:rsid w:val="00111BA2"/>
    <w:rsid w:val="0011260A"/>
    <w:rsid w:val="0011318C"/>
    <w:rsid w:val="00131DD5"/>
    <w:rsid w:val="00135716"/>
    <w:rsid w:val="00163653"/>
    <w:rsid w:val="0019251C"/>
    <w:rsid w:val="001929DF"/>
    <w:rsid w:val="001948D5"/>
    <w:rsid w:val="00195EE7"/>
    <w:rsid w:val="001A0F6D"/>
    <w:rsid w:val="001B1D48"/>
    <w:rsid w:val="001B567A"/>
    <w:rsid w:val="001C09B5"/>
    <w:rsid w:val="001C0A32"/>
    <w:rsid w:val="001C420E"/>
    <w:rsid w:val="001D280E"/>
    <w:rsid w:val="001E0E72"/>
    <w:rsid w:val="001E2E5E"/>
    <w:rsid w:val="001F6AA5"/>
    <w:rsid w:val="002061FF"/>
    <w:rsid w:val="00210A6D"/>
    <w:rsid w:val="0022793C"/>
    <w:rsid w:val="00253DA5"/>
    <w:rsid w:val="00277B07"/>
    <w:rsid w:val="00294EDF"/>
    <w:rsid w:val="00294F7D"/>
    <w:rsid w:val="00296831"/>
    <w:rsid w:val="002A60F4"/>
    <w:rsid w:val="002B5367"/>
    <w:rsid w:val="002B683A"/>
    <w:rsid w:val="002B6FB1"/>
    <w:rsid w:val="002C3466"/>
    <w:rsid w:val="002C4EFD"/>
    <w:rsid w:val="002D32A4"/>
    <w:rsid w:val="002D6907"/>
    <w:rsid w:val="002D6BD3"/>
    <w:rsid w:val="002D6C11"/>
    <w:rsid w:val="002E5A70"/>
    <w:rsid w:val="002F4819"/>
    <w:rsid w:val="002F4B5A"/>
    <w:rsid w:val="003109CF"/>
    <w:rsid w:val="003139ED"/>
    <w:rsid w:val="003203D0"/>
    <w:rsid w:val="00331FEB"/>
    <w:rsid w:val="00371978"/>
    <w:rsid w:val="00380875"/>
    <w:rsid w:val="003849FF"/>
    <w:rsid w:val="003918CF"/>
    <w:rsid w:val="003975E6"/>
    <w:rsid w:val="003E5884"/>
    <w:rsid w:val="003F1B27"/>
    <w:rsid w:val="003F219D"/>
    <w:rsid w:val="003F2F11"/>
    <w:rsid w:val="003F61CF"/>
    <w:rsid w:val="0040196A"/>
    <w:rsid w:val="00402CCA"/>
    <w:rsid w:val="00407982"/>
    <w:rsid w:val="00411C0A"/>
    <w:rsid w:val="00414272"/>
    <w:rsid w:val="0041432E"/>
    <w:rsid w:val="00420D66"/>
    <w:rsid w:val="00423896"/>
    <w:rsid w:val="004243D9"/>
    <w:rsid w:val="00425DBF"/>
    <w:rsid w:val="00430A58"/>
    <w:rsid w:val="00466A3B"/>
    <w:rsid w:val="00487B44"/>
    <w:rsid w:val="00492F6B"/>
    <w:rsid w:val="004A4430"/>
    <w:rsid w:val="004D2650"/>
    <w:rsid w:val="004D4C56"/>
    <w:rsid w:val="004E735D"/>
    <w:rsid w:val="004E7B9D"/>
    <w:rsid w:val="00502F11"/>
    <w:rsid w:val="00513FC1"/>
    <w:rsid w:val="00516BA6"/>
    <w:rsid w:val="0052599E"/>
    <w:rsid w:val="00533626"/>
    <w:rsid w:val="00534D03"/>
    <w:rsid w:val="00534FBB"/>
    <w:rsid w:val="00536468"/>
    <w:rsid w:val="00571BAA"/>
    <w:rsid w:val="0057426B"/>
    <w:rsid w:val="005A0881"/>
    <w:rsid w:val="005A36D4"/>
    <w:rsid w:val="005A4B72"/>
    <w:rsid w:val="005C3C38"/>
    <w:rsid w:val="005D09B3"/>
    <w:rsid w:val="005E0A8A"/>
    <w:rsid w:val="005F22CF"/>
    <w:rsid w:val="005F511A"/>
    <w:rsid w:val="00600CC3"/>
    <w:rsid w:val="00605C2C"/>
    <w:rsid w:val="00641635"/>
    <w:rsid w:val="006468C4"/>
    <w:rsid w:val="006734A9"/>
    <w:rsid w:val="006A25AE"/>
    <w:rsid w:val="006B497B"/>
    <w:rsid w:val="006B68EE"/>
    <w:rsid w:val="006C17A9"/>
    <w:rsid w:val="006D775B"/>
    <w:rsid w:val="006E0AD6"/>
    <w:rsid w:val="006E136F"/>
    <w:rsid w:val="006F7F58"/>
    <w:rsid w:val="0072441E"/>
    <w:rsid w:val="007506B7"/>
    <w:rsid w:val="00751878"/>
    <w:rsid w:val="007741AD"/>
    <w:rsid w:val="00781A71"/>
    <w:rsid w:val="00782D38"/>
    <w:rsid w:val="0079501D"/>
    <w:rsid w:val="0079635A"/>
    <w:rsid w:val="007971DD"/>
    <w:rsid w:val="007B4C95"/>
    <w:rsid w:val="007C3E73"/>
    <w:rsid w:val="007D2660"/>
    <w:rsid w:val="007D401D"/>
    <w:rsid w:val="007E5413"/>
    <w:rsid w:val="00803D1C"/>
    <w:rsid w:val="00812D76"/>
    <w:rsid w:val="00815F82"/>
    <w:rsid w:val="0082208E"/>
    <w:rsid w:val="008568F4"/>
    <w:rsid w:val="008707E0"/>
    <w:rsid w:val="00871E22"/>
    <w:rsid w:val="008A382B"/>
    <w:rsid w:val="008A488E"/>
    <w:rsid w:val="008A4998"/>
    <w:rsid w:val="008A719D"/>
    <w:rsid w:val="008B373A"/>
    <w:rsid w:val="008C1268"/>
    <w:rsid w:val="0091050F"/>
    <w:rsid w:val="0091313A"/>
    <w:rsid w:val="009152AD"/>
    <w:rsid w:val="00920C78"/>
    <w:rsid w:val="0093442A"/>
    <w:rsid w:val="00940193"/>
    <w:rsid w:val="00946AD3"/>
    <w:rsid w:val="009511B6"/>
    <w:rsid w:val="00952EDA"/>
    <w:rsid w:val="0096389F"/>
    <w:rsid w:val="009675BF"/>
    <w:rsid w:val="00974720"/>
    <w:rsid w:val="009747B8"/>
    <w:rsid w:val="009772DB"/>
    <w:rsid w:val="0098656D"/>
    <w:rsid w:val="009952D3"/>
    <w:rsid w:val="00996EF9"/>
    <w:rsid w:val="009975D6"/>
    <w:rsid w:val="009C04DA"/>
    <w:rsid w:val="009C2983"/>
    <w:rsid w:val="009E392E"/>
    <w:rsid w:val="00A035AE"/>
    <w:rsid w:val="00A14F60"/>
    <w:rsid w:val="00A201EB"/>
    <w:rsid w:val="00A20755"/>
    <w:rsid w:val="00A22123"/>
    <w:rsid w:val="00A30B7C"/>
    <w:rsid w:val="00A337FB"/>
    <w:rsid w:val="00A4348C"/>
    <w:rsid w:val="00A505D7"/>
    <w:rsid w:val="00A615B1"/>
    <w:rsid w:val="00A70D9F"/>
    <w:rsid w:val="00A85001"/>
    <w:rsid w:val="00A9417A"/>
    <w:rsid w:val="00A953C7"/>
    <w:rsid w:val="00AC1D72"/>
    <w:rsid w:val="00AD1118"/>
    <w:rsid w:val="00AD15A2"/>
    <w:rsid w:val="00AD56C7"/>
    <w:rsid w:val="00AE279B"/>
    <w:rsid w:val="00AE44BA"/>
    <w:rsid w:val="00AF0CAA"/>
    <w:rsid w:val="00AF773A"/>
    <w:rsid w:val="00B146C2"/>
    <w:rsid w:val="00B300DE"/>
    <w:rsid w:val="00B35839"/>
    <w:rsid w:val="00B560D9"/>
    <w:rsid w:val="00B61D99"/>
    <w:rsid w:val="00B63084"/>
    <w:rsid w:val="00B67306"/>
    <w:rsid w:val="00BA5BBD"/>
    <w:rsid w:val="00BC03F1"/>
    <w:rsid w:val="00BC2A2C"/>
    <w:rsid w:val="00BD3030"/>
    <w:rsid w:val="00BD400B"/>
    <w:rsid w:val="00BD78C0"/>
    <w:rsid w:val="00BE113F"/>
    <w:rsid w:val="00BE6298"/>
    <w:rsid w:val="00BF1687"/>
    <w:rsid w:val="00BF534C"/>
    <w:rsid w:val="00C01365"/>
    <w:rsid w:val="00C10C03"/>
    <w:rsid w:val="00C14A06"/>
    <w:rsid w:val="00C378B3"/>
    <w:rsid w:val="00C43874"/>
    <w:rsid w:val="00C43ECF"/>
    <w:rsid w:val="00C52D0B"/>
    <w:rsid w:val="00C674DF"/>
    <w:rsid w:val="00C679AC"/>
    <w:rsid w:val="00C8318B"/>
    <w:rsid w:val="00C85DEA"/>
    <w:rsid w:val="00CA1A6D"/>
    <w:rsid w:val="00CB1D12"/>
    <w:rsid w:val="00CB3496"/>
    <w:rsid w:val="00CC302A"/>
    <w:rsid w:val="00CF7840"/>
    <w:rsid w:val="00D05A75"/>
    <w:rsid w:val="00D06089"/>
    <w:rsid w:val="00D07F34"/>
    <w:rsid w:val="00D16101"/>
    <w:rsid w:val="00D3321C"/>
    <w:rsid w:val="00D40292"/>
    <w:rsid w:val="00D42007"/>
    <w:rsid w:val="00D421BA"/>
    <w:rsid w:val="00D534AF"/>
    <w:rsid w:val="00D6722C"/>
    <w:rsid w:val="00D839F6"/>
    <w:rsid w:val="00D83F2C"/>
    <w:rsid w:val="00DA3BA8"/>
    <w:rsid w:val="00DB16D8"/>
    <w:rsid w:val="00DD34B2"/>
    <w:rsid w:val="00DD742C"/>
    <w:rsid w:val="00DF484F"/>
    <w:rsid w:val="00E05449"/>
    <w:rsid w:val="00E177A1"/>
    <w:rsid w:val="00E21839"/>
    <w:rsid w:val="00E43173"/>
    <w:rsid w:val="00E52E0F"/>
    <w:rsid w:val="00E730A8"/>
    <w:rsid w:val="00E75694"/>
    <w:rsid w:val="00E77B42"/>
    <w:rsid w:val="00E81222"/>
    <w:rsid w:val="00E85021"/>
    <w:rsid w:val="00E924DC"/>
    <w:rsid w:val="00E92C61"/>
    <w:rsid w:val="00E962E5"/>
    <w:rsid w:val="00EA5905"/>
    <w:rsid w:val="00EC3180"/>
    <w:rsid w:val="00EC5096"/>
    <w:rsid w:val="00EC57A3"/>
    <w:rsid w:val="00EC6977"/>
    <w:rsid w:val="00ED1B50"/>
    <w:rsid w:val="00ED760A"/>
    <w:rsid w:val="00EE5FBF"/>
    <w:rsid w:val="00EE7C18"/>
    <w:rsid w:val="00EE7E33"/>
    <w:rsid w:val="00EF1229"/>
    <w:rsid w:val="00F073E7"/>
    <w:rsid w:val="00F1093E"/>
    <w:rsid w:val="00F136B1"/>
    <w:rsid w:val="00F45F68"/>
    <w:rsid w:val="00F47B50"/>
    <w:rsid w:val="00F61B59"/>
    <w:rsid w:val="00F6381C"/>
    <w:rsid w:val="00F71000"/>
    <w:rsid w:val="00F725F8"/>
    <w:rsid w:val="00F8159E"/>
    <w:rsid w:val="00FA01A8"/>
    <w:rsid w:val="00FA5688"/>
    <w:rsid w:val="00FD2593"/>
    <w:rsid w:val="00FF49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D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0C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0CC3"/>
    <w:rPr>
      <w:sz w:val="18"/>
      <w:szCs w:val="18"/>
    </w:rPr>
  </w:style>
  <w:style w:type="paragraph" w:styleId="a4">
    <w:name w:val="footer"/>
    <w:basedOn w:val="a"/>
    <w:link w:val="Char0"/>
    <w:uiPriority w:val="99"/>
    <w:unhideWhenUsed/>
    <w:rsid w:val="00600CC3"/>
    <w:pPr>
      <w:tabs>
        <w:tab w:val="center" w:pos="4153"/>
        <w:tab w:val="right" w:pos="8306"/>
      </w:tabs>
      <w:snapToGrid w:val="0"/>
      <w:jc w:val="left"/>
    </w:pPr>
    <w:rPr>
      <w:sz w:val="18"/>
      <w:szCs w:val="18"/>
    </w:rPr>
  </w:style>
  <w:style w:type="character" w:customStyle="1" w:styleId="Char0">
    <w:name w:val="页脚 Char"/>
    <w:basedOn w:val="a0"/>
    <w:link w:val="a4"/>
    <w:uiPriority w:val="99"/>
    <w:rsid w:val="00600CC3"/>
    <w:rPr>
      <w:sz w:val="18"/>
      <w:szCs w:val="18"/>
    </w:rPr>
  </w:style>
  <w:style w:type="paragraph" w:styleId="a5">
    <w:name w:val="List Paragraph"/>
    <w:basedOn w:val="a"/>
    <w:uiPriority w:val="34"/>
    <w:qFormat/>
    <w:rsid w:val="00600CC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9FD06-A6C0-4121-B32F-CF920566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8</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Bean Yang</dc:creator>
  <cp:keywords/>
  <dc:description/>
  <cp:lastModifiedBy>杨本昭</cp:lastModifiedBy>
  <cp:revision>8</cp:revision>
  <cp:lastPrinted>2017-11-28T07:02:00Z</cp:lastPrinted>
  <dcterms:created xsi:type="dcterms:W3CDTF">2015-03-09T06:41:00Z</dcterms:created>
  <dcterms:modified xsi:type="dcterms:W3CDTF">2017-11-28T07:05:00Z</dcterms:modified>
</cp:coreProperties>
</file>